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A0B3C53" w:rsidR="00F72F4F" w:rsidRPr="00F16369" w:rsidRDefault="00F72F4F" w:rsidP="00F72F4F">
      <w:pPr>
        <w:pStyle w:val="CH"/>
        <w:rPr>
          <w:lang w:val="de-DE"/>
        </w:rPr>
      </w:pPr>
      <w:bookmarkStart w:id="0" w:name="historyclause"/>
      <w:r w:rsidRPr="00F16369">
        <w:rPr>
          <w:lang w:val="de-DE"/>
        </w:rPr>
        <w:t>3GPP RAN WG4 Meeting #10</w:t>
      </w:r>
      <w:r w:rsidR="0001503B" w:rsidRPr="00F16369">
        <w:rPr>
          <w:lang w:val="de-DE"/>
        </w:rPr>
        <w:t>4</w:t>
      </w:r>
      <w:r w:rsidR="0059611C" w:rsidRPr="00F16369">
        <w:rPr>
          <w:lang w:val="de-DE"/>
        </w:rPr>
        <w:t>bis</w:t>
      </w:r>
      <w:r w:rsidRPr="00F16369">
        <w:rPr>
          <w:lang w:val="de-DE"/>
        </w:rPr>
        <w:t>-e</w:t>
      </w:r>
      <w:r w:rsidRPr="00F16369">
        <w:rPr>
          <w:lang w:val="de-DE"/>
        </w:rPr>
        <w:tab/>
      </w:r>
      <w:r w:rsidRPr="00F16369">
        <w:rPr>
          <w:lang w:val="de-DE"/>
        </w:rPr>
        <w:tab/>
      </w:r>
      <w:r w:rsidR="00DD07AA" w:rsidRPr="00F16369">
        <w:rPr>
          <w:lang w:val="de-DE"/>
        </w:rPr>
        <w:t>R4-22</w:t>
      </w:r>
      <w:r w:rsidR="006673E6" w:rsidRPr="00F16369">
        <w:rPr>
          <w:lang w:val="de-DE"/>
        </w:rPr>
        <w:t>1</w:t>
      </w:r>
      <w:r w:rsidR="00F16369" w:rsidRPr="00F16369">
        <w:rPr>
          <w:lang w:val="de-DE"/>
        </w:rPr>
        <w:t>5669</w:t>
      </w:r>
    </w:p>
    <w:p w14:paraId="4A8CACC6" w14:textId="3E6C5C6C" w:rsidR="00F72F4F" w:rsidRPr="00F16369" w:rsidRDefault="00DD07AA" w:rsidP="00F72F4F">
      <w:pPr>
        <w:pStyle w:val="CH"/>
        <w:tabs>
          <w:tab w:val="clear" w:pos="7920"/>
        </w:tabs>
        <w:rPr>
          <w:b w:val="0"/>
        </w:rPr>
      </w:pPr>
      <w:r w:rsidRPr="00F16369">
        <w:t xml:space="preserve">Online, </w:t>
      </w:r>
      <w:r w:rsidR="0059611C" w:rsidRPr="00F16369">
        <w:t>October</w:t>
      </w:r>
      <w:r w:rsidRPr="00F16369">
        <w:t xml:space="preserve"> </w:t>
      </w:r>
      <w:r w:rsidR="0059611C" w:rsidRPr="00F16369">
        <w:t>10</w:t>
      </w:r>
      <w:r w:rsidRPr="00F16369">
        <w:rPr>
          <w:vertAlign w:val="superscript"/>
        </w:rPr>
        <w:t>th</w:t>
      </w:r>
      <w:r w:rsidRPr="00F16369">
        <w:t xml:space="preserve"> – </w:t>
      </w:r>
      <w:r w:rsidR="0059611C" w:rsidRPr="00F16369">
        <w:t>19</w:t>
      </w:r>
      <w:r w:rsidRPr="00F16369">
        <w:rPr>
          <w:vertAlign w:val="superscript"/>
        </w:rPr>
        <w:t>th</w:t>
      </w:r>
      <w:r w:rsidRPr="00F16369">
        <w:t>, 2022</w:t>
      </w:r>
    </w:p>
    <w:p w14:paraId="39A0EE25" w14:textId="77777777" w:rsidR="00D309CC" w:rsidRPr="00F16369" w:rsidRDefault="00D309CC" w:rsidP="00D309CC">
      <w:pPr>
        <w:tabs>
          <w:tab w:val="left" w:pos="2160"/>
        </w:tabs>
        <w:rPr>
          <w:rFonts w:ascii="Arial" w:hAnsi="Arial" w:cs="Arial"/>
          <w:b/>
        </w:rPr>
      </w:pPr>
    </w:p>
    <w:p w14:paraId="6DDCE159" w14:textId="6C1B9FF5" w:rsidR="00D309CC" w:rsidRPr="00F16369" w:rsidRDefault="00D309CC" w:rsidP="00D309CC">
      <w:pPr>
        <w:pStyle w:val="CH"/>
        <w:rPr>
          <w:b w:val="0"/>
        </w:rPr>
      </w:pPr>
      <w:r w:rsidRPr="00F16369">
        <w:t>Agenda item:</w:t>
      </w:r>
      <w:r w:rsidRPr="00F16369">
        <w:tab/>
      </w:r>
      <w:r w:rsidR="0059611C" w:rsidRPr="00F16369">
        <w:t>5</w:t>
      </w:r>
      <w:r w:rsidR="000357CB" w:rsidRPr="00F16369">
        <w:t>.</w:t>
      </w:r>
      <w:r w:rsidR="0059611C" w:rsidRPr="00F16369">
        <w:t>27</w:t>
      </w:r>
      <w:r w:rsidR="000357CB" w:rsidRPr="00F16369">
        <w:t>.2</w:t>
      </w:r>
    </w:p>
    <w:p w14:paraId="4DBE005A" w14:textId="4DFA2DBD" w:rsidR="00D309CC" w:rsidRPr="00F16369" w:rsidRDefault="00D309CC" w:rsidP="00D309CC">
      <w:pPr>
        <w:pStyle w:val="CH"/>
        <w:rPr>
          <w:b w:val="0"/>
        </w:rPr>
      </w:pPr>
      <w:r w:rsidRPr="00F16369">
        <w:t>Source:</w:t>
      </w:r>
      <w:r w:rsidRPr="00F16369">
        <w:tab/>
        <w:t>Apple</w:t>
      </w:r>
    </w:p>
    <w:p w14:paraId="0D2061A1" w14:textId="4B9E5A6D" w:rsidR="00D309CC" w:rsidRPr="00F16369" w:rsidRDefault="00D309CC" w:rsidP="00D309CC">
      <w:pPr>
        <w:pStyle w:val="CH"/>
      </w:pPr>
      <w:r w:rsidRPr="00F16369">
        <w:t>Title:</w:t>
      </w:r>
      <w:r w:rsidRPr="00F16369">
        <w:tab/>
      </w:r>
      <w:proofErr w:type="spellStart"/>
      <w:r w:rsidR="0059611C" w:rsidRPr="00F16369">
        <w:t>Refsens</w:t>
      </w:r>
      <w:proofErr w:type="spellEnd"/>
      <w:r w:rsidR="0059611C" w:rsidRPr="00F16369">
        <w:t xml:space="preserve"> and blocking for the 600MHz APT band</w:t>
      </w:r>
    </w:p>
    <w:p w14:paraId="052B1E0C" w14:textId="62ABD300" w:rsidR="00104BC6" w:rsidRPr="00F16369" w:rsidRDefault="00104BC6" w:rsidP="00D309CC">
      <w:pPr>
        <w:pStyle w:val="CH"/>
      </w:pPr>
      <w:r w:rsidRPr="00F16369">
        <w:t>WI/SI:</w:t>
      </w:r>
      <w:r w:rsidRPr="00F16369">
        <w:tab/>
      </w:r>
      <w:r w:rsidR="0059611C" w:rsidRPr="00F16369">
        <w:t>NR_600MHz_APT-Core</w:t>
      </w:r>
    </w:p>
    <w:p w14:paraId="6C6D1281" w14:textId="4D724D76" w:rsidR="00104BC6" w:rsidRPr="00F16369" w:rsidRDefault="00104BC6" w:rsidP="00D309CC">
      <w:pPr>
        <w:pStyle w:val="CH"/>
        <w:rPr>
          <w:b w:val="0"/>
        </w:rPr>
      </w:pPr>
      <w:r w:rsidRPr="00F16369">
        <w:t>Release:</w:t>
      </w:r>
      <w:r w:rsidRPr="00F16369">
        <w:tab/>
        <w:t>Rel-</w:t>
      </w:r>
      <w:r w:rsidR="00261B7C" w:rsidRPr="00F16369">
        <w:t>1</w:t>
      </w:r>
      <w:r w:rsidR="00DA3C0D" w:rsidRPr="00F16369">
        <w:t>8</w:t>
      </w:r>
    </w:p>
    <w:p w14:paraId="2E4E044D" w14:textId="75A1C452" w:rsidR="00D309CC" w:rsidRPr="00F16369" w:rsidRDefault="00D309CC" w:rsidP="00D309CC">
      <w:pPr>
        <w:pStyle w:val="CH"/>
      </w:pPr>
      <w:r w:rsidRPr="00F16369">
        <w:t>Document for:</w:t>
      </w:r>
      <w:r w:rsidRPr="00F16369">
        <w:tab/>
      </w:r>
      <w:r w:rsidR="00DA3225" w:rsidRPr="00F16369">
        <w:t>Approval</w:t>
      </w:r>
    </w:p>
    <w:p w14:paraId="0207DB43" w14:textId="77777777" w:rsidR="00D46431" w:rsidRPr="00F16369" w:rsidRDefault="00D46431" w:rsidP="00D309CC">
      <w:pPr>
        <w:pStyle w:val="CH"/>
        <w:rPr>
          <w:b w:val="0"/>
        </w:rPr>
      </w:pPr>
    </w:p>
    <w:p w14:paraId="5AB2C4CE" w14:textId="1734F79E" w:rsidR="00A75621" w:rsidRPr="00F16369" w:rsidRDefault="008E7986" w:rsidP="00A75621">
      <w:pPr>
        <w:pStyle w:val="Heading1"/>
      </w:pPr>
      <w:r w:rsidRPr="00F16369">
        <w:t>1</w:t>
      </w:r>
      <w:r w:rsidRPr="00F16369">
        <w:tab/>
        <w:t xml:space="preserve">Introduction </w:t>
      </w:r>
    </w:p>
    <w:p w14:paraId="5A68B0CD" w14:textId="6434F39D" w:rsidR="00382506" w:rsidRPr="00F16369" w:rsidRDefault="00DA3225" w:rsidP="00DE55C3">
      <w:pPr>
        <w:spacing w:after="120"/>
        <w:jc w:val="both"/>
        <w:rPr>
          <w:rFonts w:ascii="Arial" w:hAnsi="Arial" w:cs="Arial"/>
          <w:sz w:val="20"/>
          <w:szCs w:val="20"/>
        </w:rPr>
      </w:pPr>
      <w:r w:rsidRPr="00F16369">
        <w:rPr>
          <w:rFonts w:ascii="Arial" w:hAnsi="Arial" w:cs="Arial"/>
          <w:sz w:val="20"/>
          <w:szCs w:val="20"/>
        </w:rPr>
        <w:t>In RAN#96 a new work item to define a new band for APT 600MHz has been agreed in RP-221778 [1].</w:t>
      </w:r>
      <w:r w:rsidR="00A02BA9" w:rsidRPr="00F16369">
        <w:rPr>
          <w:rFonts w:ascii="Arial" w:hAnsi="Arial" w:cs="Arial"/>
          <w:sz w:val="20"/>
          <w:szCs w:val="20"/>
        </w:rPr>
        <w:t xml:space="preserve"> </w:t>
      </w:r>
      <w:r w:rsidRPr="00F16369">
        <w:rPr>
          <w:rFonts w:ascii="Arial" w:hAnsi="Arial" w:cs="Arial"/>
          <w:sz w:val="20"/>
          <w:szCs w:val="20"/>
        </w:rPr>
        <w:t xml:space="preserve">It </w:t>
      </w:r>
      <w:r w:rsidR="00D64DA8" w:rsidRPr="00F16369">
        <w:rPr>
          <w:rFonts w:ascii="Arial" w:hAnsi="Arial" w:cs="Arial"/>
          <w:sz w:val="20"/>
          <w:szCs w:val="20"/>
        </w:rPr>
        <w:t xml:space="preserve">proposes to define a new band based on the B1 option in the study item </w:t>
      </w:r>
      <w:r w:rsidR="00677DD9" w:rsidRPr="00F16369">
        <w:rPr>
          <w:rFonts w:ascii="Arial" w:hAnsi="Arial" w:cs="Arial"/>
          <w:sz w:val="20"/>
          <w:szCs w:val="20"/>
        </w:rPr>
        <w:t xml:space="preserve">38.860 [2] </w:t>
      </w:r>
      <w:r w:rsidR="00D64DA8" w:rsidRPr="00F16369">
        <w:rPr>
          <w:rFonts w:ascii="Arial" w:hAnsi="Arial" w:cs="Arial"/>
          <w:sz w:val="20"/>
          <w:szCs w:val="20"/>
        </w:rPr>
        <w:t>using a DL frequency range from 612</w:t>
      </w:r>
      <w:r w:rsidR="00382506" w:rsidRPr="00F16369">
        <w:rPr>
          <w:rFonts w:ascii="Arial" w:hAnsi="Arial" w:cs="Arial"/>
          <w:sz w:val="20"/>
          <w:szCs w:val="20"/>
        </w:rPr>
        <w:t>-</w:t>
      </w:r>
      <w:r w:rsidR="00D64DA8" w:rsidRPr="00F16369">
        <w:rPr>
          <w:rFonts w:ascii="Arial" w:hAnsi="Arial" w:cs="Arial"/>
          <w:sz w:val="20"/>
          <w:szCs w:val="20"/>
        </w:rPr>
        <w:t xml:space="preserve">652 MHz and an UL frequency range from </w:t>
      </w:r>
      <w:r w:rsidR="00382506" w:rsidRPr="00F16369">
        <w:rPr>
          <w:rFonts w:ascii="Arial" w:hAnsi="Arial" w:cs="Arial"/>
          <w:sz w:val="20"/>
          <w:szCs w:val="20"/>
        </w:rPr>
        <w:t>663-703MHz. It is proposed to use a single duplexer. This document describes some</w:t>
      </w:r>
      <w:r w:rsidR="0059611C" w:rsidRPr="00F16369">
        <w:rPr>
          <w:rFonts w:ascii="Arial" w:hAnsi="Arial" w:cs="Arial"/>
          <w:sz w:val="20"/>
          <w:szCs w:val="20"/>
        </w:rPr>
        <w:t xml:space="preserve"> RX</w:t>
      </w:r>
      <w:r w:rsidR="00382506" w:rsidRPr="00F16369">
        <w:rPr>
          <w:rFonts w:ascii="Arial" w:hAnsi="Arial" w:cs="Arial"/>
          <w:sz w:val="20"/>
          <w:szCs w:val="20"/>
        </w:rPr>
        <w:t xml:space="preserve"> issues and proposes solutions to overcome these issues.</w:t>
      </w:r>
    </w:p>
    <w:p w14:paraId="24D7F7C7" w14:textId="0889E493" w:rsidR="00D00BA3" w:rsidRPr="00F16369" w:rsidRDefault="00D463D6" w:rsidP="00FB645D">
      <w:pPr>
        <w:pStyle w:val="Heading1"/>
        <w:numPr>
          <w:ilvl w:val="0"/>
          <w:numId w:val="11"/>
        </w:numPr>
        <w:ind w:left="1138" w:hanging="1138"/>
      </w:pPr>
      <w:r w:rsidRPr="00F16369">
        <w:t>Discussion</w:t>
      </w:r>
    </w:p>
    <w:p w14:paraId="667665E1" w14:textId="7A37FCE4" w:rsidR="00004765" w:rsidRPr="00F16369" w:rsidRDefault="00004765" w:rsidP="00004765">
      <w:pPr>
        <w:pStyle w:val="Heading2"/>
      </w:pPr>
      <w:r w:rsidRPr="00F16369">
        <w:t>2.1</w:t>
      </w:r>
      <w:r w:rsidRPr="00F16369">
        <w:tab/>
      </w:r>
      <w:r w:rsidR="00782427" w:rsidRPr="00F16369">
        <w:rPr>
          <w:rFonts w:cs="Arial"/>
        </w:rPr>
        <w:t>Support of n105 and n71</w:t>
      </w:r>
    </w:p>
    <w:p w14:paraId="3143E124" w14:textId="6C15F52C" w:rsidR="00C4455D" w:rsidRPr="00F16369" w:rsidRDefault="00AC4E28" w:rsidP="00453FE3">
      <w:pPr>
        <w:spacing w:after="120"/>
        <w:jc w:val="both"/>
        <w:rPr>
          <w:rFonts w:ascii="Arial" w:hAnsi="Arial" w:cs="Arial"/>
          <w:bCs/>
          <w:sz w:val="20"/>
          <w:szCs w:val="20"/>
        </w:rPr>
      </w:pPr>
      <w:r w:rsidRPr="00F16369">
        <w:rPr>
          <w:rFonts w:ascii="Arial" w:hAnsi="Arial" w:cs="Arial"/>
          <w:bCs/>
          <w:sz w:val="20"/>
          <w:szCs w:val="20"/>
        </w:rPr>
        <w:t>M</w:t>
      </w:r>
      <w:r w:rsidR="00E25F68" w:rsidRPr="00F16369">
        <w:rPr>
          <w:rFonts w:ascii="Arial" w:hAnsi="Arial" w:cs="Arial"/>
          <w:bCs/>
          <w:sz w:val="20"/>
          <w:szCs w:val="20"/>
        </w:rPr>
        <w:t xml:space="preserve">illions of n71 capable devices </w:t>
      </w:r>
      <w:r w:rsidRPr="00F16369">
        <w:rPr>
          <w:rFonts w:ascii="Arial" w:hAnsi="Arial" w:cs="Arial"/>
          <w:bCs/>
          <w:sz w:val="20"/>
          <w:szCs w:val="20"/>
        </w:rPr>
        <w:t xml:space="preserve">have </w:t>
      </w:r>
      <w:r w:rsidR="00E25F68" w:rsidRPr="00F16369">
        <w:rPr>
          <w:rFonts w:ascii="Arial" w:hAnsi="Arial" w:cs="Arial"/>
          <w:bCs/>
          <w:sz w:val="20"/>
          <w:szCs w:val="20"/>
        </w:rPr>
        <w:t xml:space="preserve">already </w:t>
      </w:r>
      <w:r w:rsidRPr="00F16369">
        <w:rPr>
          <w:rFonts w:ascii="Arial" w:hAnsi="Arial" w:cs="Arial"/>
          <w:bCs/>
          <w:sz w:val="20"/>
          <w:szCs w:val="20"/>
        </w:rPr>
        <w:t xml:space="preserve">been sold and </w:t>
      </w:r>
      <w:r w:rsidR="00782427" w:rsidRPr="00F16369">
        <w:rPr>
          <w:rFonts w:ascii="Arial" w:hAnsi="Arial" w:cs="Arial"/>
          <w:bCs/>
          <w:sz w:val="20"/>
          <w:szCs w:val="20"/>
        </w:rPr>
        <w:t xml:space="preserve">are </w:t>
      </w:r>
      <w:r w:rsidRPr="00F16369">
        <w:rPr>
          <w:rFonts w:ascii="Arial" w:hAnsi="Arial" w:cs="Arial"/>
          <w:bCs/>
          <w:sz w:val="20"/>
          <w:szCs w:val="20"/>
        </w:rPr>
        <w:t xml:space="preserve">available </w:t>
      </w:r>
      <w:r w:rsidR="00E25F68" w:rsidRPr="00F16369">
        <w:rPr>
          <w:rFonts w:ascii="Arial" w:hAnsi="Arial" w:cs="Arial"/>
          <w:bCs/>
          <w:sz w:val="20"/>
          <w:szCs w:val="20"/>
        </w:rPr>
        <w:t xml:space="preserve">on the market. </w:t>
      </w:r>
      <w:r w:rsidRPr="00F16369">
        <w:rPr>
          <w:rFonts w:ascii="Arial" w:hAnsi="Arial" w:cs="Arial"/>
          <w:bCs/>
          <w:sz w:val="20"/>
          <w:szCs w:val="20"/>
        </w:rPr>
        <w:t xml:space="preserve">The new band will use the same frequency range as n71 but with </w:t>
      </w:r>
      <w:r w:rsidR="00C4455D" w:rsidRPr="00F16369">
        <w:rPr>
          <w:rFonts w:ascii="Arial" w:hAnsi="Arial" w:cs="Arial"/>
          <w:bCs/>
          <w:sz w:val="20"/>
          <w:szCs w:val="20"/>
        </w:rPr>
        <w:t>5MHz added at the lower end of the RX band and 5 MHz added at the upper end of the TX band</w:t>
      </w:r>
      <w:r w:rsidRPr="00F16369">
        <w:rPr>
          <w:rFonts w:ascii="Arial" w:hAnsi="Arial" w:cs="Arial"/>
          <w:bCs/>
          <w:sz w:val="20"/>
          <w:szCs w:val="20"/>
        </w:rPr>
        <w:t>.</w:t>
      </w:r>
    </w:p>
    <w:p w14:paraId="4E706EEF" w14:textId="1CEFB088" w:rsidR="00C4455D" w:rsidRDefault="00C4455D" w:rsidP="00453FE3">
      <w:pPr>
        <w:spacing w:after="120"/>
        <w:jc w:val="both"/>
        <w:rPr>
          <w:rFonts w:ascii="Arial" w:hAnsi="Arial" w:cs="Arial"/>
          <w:bCs/>
          <w:color w:val="FF0000"/>
          <w:sz w:val="20"/>
          <w:szCs w:val="20"/>
        </w:rPr>
      </w:pPr>
      <w:r w:rsidRPr="0059611C">
        <w:rPr>
          <w:rFonts w:ascii="Arial" w:hAnsi="Arial" w:cs="Arial"/>
          <w:bCs/>
          <w:noProof/>
          <w:color w:val="FF0000"/>
          <w:sz w:val="20"/>
          <w:szCs w:val="20"/>
        </w:rPr>
        <w:drawing>
          <wp:inline distT="0" distB="0" distL="0" distR="0" wp14:anchorId="32540615" wp14:editId="2C30AF1C">
            <wp:extent cx="6122035" cy="625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625475"/>
                    </a:xfrm>
                    <a:prstGeom prst="rect">
                      <a:avLst/>
                    </a:prstGeom>
                  </pic:spPr>
                </pic:pic>
              </a:graphicData>
            </a:graphic>
          </wp:inline>
        </w:drawing>
      </w:r>
    </w:p>
    <w:p w14:paraId="0396DACE" w14:textId="02586A71" w:rsidR="00251E7D" w:rsidRPr="00F16369" w:rsidRDefault="00251E7D" w:rsidP="00251E7D">
      <w:pPr>
        <w:spacing w:after="120"/>
        <w:jc w:val="center"/>
        <w:rPr>
          <w:rFonts w:ascii="Arial" w:hAnsi="Arial" w:cs="Arial"/>
          <w:b/>
          <w:sz w:val="20"/>
          <w:szCs w:val="20"/>
        </w:rPr>
      </w:pPr>
      <w:r w:rsidRPr="00F16369">
        <w:rPr>
          <w:rFonts w:ascii="Arial" w:hAnsi="Arial" w:cs="Arial"/>
          <w:b/>
          <w:sz w:val="20"/>
          <w:szCs w:val="20"/>
        </w:rPr>
        <w:t xml:space="preserve">Figure 1: </w:t>
      </w:r>
      <w:r w:rsidRPr="00F16369">
        <w:rPr>
          <w:rFonts w:ascii="Arial" w:hAnsi="Arial" w:cs="Arial"/>
          <w:b/>
          <w:bCs/>
          <w:sz w:val="20"/>
          <w:szCs w:val="20"/>
        </w:rPr>
        <w:t xml:space="preserve">The frequency arrangement of the new band </w:t>
      </w:r>
      <w:r w:rsidR="0034448C" w:rsidRPr="00F16369">
        <w:rPr>
          <w:rFonts w:ascii="Arial" w:hAnsi="Arial" w:cs="Arial"/>
          <w:b/>
          <w:bCs/>
          <w:sz w:val="20"/>
          <w:szCs w:val="20"/>
        </w:rPr>
        <w:t xml:space="preserve">n105 </w:t>
      </w:r>
      <w:r w:rsidRPr="00F16369">
        <w:rPr>
          <w:rFonts w:ascii="Arial" w:hAnsi="Arial" w:cs="Arial"/>
          <w:b/>
          <w:bCs/>
          <w:sz w:val="20"/>
          <w:szCs w:val="20"/>
        </w:rPr>
        <w:t>and n71</w:t>
      </w:r>
    </w:p>
    <w:p w14:paraId="5E8F4B4C" w14:textId="1FF6241A" w:rsidR="00C4455D" w:rsidRPr="00F16369" w:rsidRDefault="00C4455D" w:rsidP="00453FE3">
      <w:pPr>
        <w:spacing w:after="120"/>
        <w:jc w:val="both"/>
        <w:rPr>
          <w:rFonts w:ascii="Arial" w:hAnsi="Arial" w:cs="Arial"/>
          <w:bCs/>
          <w:sz w:val="20"/>
          <w:szCs w:val="20"/>
        </w:rPr>
      </w:pPr>
      <w:r w:rsidRPr="00F16369">
        <w:rPr>
          <w:rFonts w:ascii="Arial" w:hAnsi="Arial" w:cs="Arial"/>
          <w:bCs/>
          <w:sz w:val="20"/>
          <w:szCs w:val="20"/>
        </w:rPr>
        <w:t>UEs are expected to support both bands, the upcoming n105 and n71</w:t>
      </w:r>
      <w:r w:rsidR="008C0B49" w:rsidRPr="00F16369">
        <w:rPr>
          <w:rFonts w:ascii="Arial" w:hAnsi="Arial" w:cs="Arial"/>
          <w:bCs/>
          <w:sz w:val="20"/>
          <w:szCs w:val="20"/>
        </w:rPr>
        <w:t>,</w:t>
      </w:r>
      <w:r w:rsidRPr="00F16369">
        <w:rPr>
          <w:rFonts w:ascii="Arial" w:hAnsi="Arial" w:cs="Arial"/>
          <w:bCs/>
          <w:sz w:val="20"/>
          <w:szCs w:val="20"/>
        </w:rPr>
        <w:t xml:space="preserve"> using the same RF components in order </w:t>
      </w:r>
      <w:r w:rsidR="00195D2D" w:rsidRPr="00F16369">
        <w:rPr>
          <w:rFonts w:ascii="Arial" w:hAnsi="Arial" w:cs="Arial"/>
          <w:bCs/>
          <w:sz w:val="20"/>
          <w:szCs w:val="20"/>
        </w:rPr>
        <w:t>to support roamin</w:t>
      </w:r>
      <w:r w:rsidR="008C0B49" w:rsidRPr="00F16369">
        <w:rPr>
          <w:rFonts w:ascii="Arial" w:hAnsi="Arial" w:cs="Arial"/>
          <w:bCs/>
          <w:sz w:val="20"/>
          <w:szCs w:val="20"/>
        </w:rPr>
        <w:t>g</w:t>
      </w:r>
      <w:r w:rsidR="00DE4828" w:rsidRPr="00F16369">
        <w:rPr>
          <w:rFonts w:ascii="Arial" w:hAnsi="Arial" w:cs="Arial"/>
          <w:bCs/>
          <w:sz w:val="20"/>
          <w:szCs w:val="20"/>
        </w:rPr>
        <w:t>. Additionally n71 is also used in Asia, i.e. the area of the APT, already, so it is clear that there cannot be UEs that only support n105 and not n71</w:t>
      </w:r>
      <w:r w:rsidR="008C0B49" w:rsidRPr="00F16369">
        <w:rPr>
          <w:rFonts w:ascii="Arial" w:hAnsi="Arial" w:cs="Arial"/>
          <w:bCs/>
          <w:sz w:val="20"/>
          <w:szCs w:val="20"/>
        </w:rPr>
        <w:t>. Therefore the requirements for n105 need to be specified in a way that also the n71 requirements can be supported with the same RF hardware including the duplexer.</w:t>
      </w:r>
    </w:p>
    <w:p w14:paraId="37A52A73" w14:textId="0B1DD456" w:rsidR="00782427" w:rsidRPr="00F16369" w:rsidRDefault="00782427" w:rsidP="00782427">
      <w:pPr>
        <w:spacing w:after="120"/>
        <w:jc w:val="both"/>
        <w:rPr>
          <w:rFonts w:ascii="Arial" w:hAnsi="Arial" w:cs="Arial"/>
          <w:bCs/>
          <w:sz w:val="20"/>
          <w:szCs w:val="20"/>
        </w:rPr>
      </w:pPr>
      <w:r w:rsidRPr="00F16369">
        <w:rPr>
          <w:rFonts w:ascii="Arial" w:hAnsi="Arial" w:cs="Arial"/>
          <w:b/>
          <w:i/>
          <w:iCs/>
          <w:sz w:val="20"/>
          <w:szCs w:val="20"/>
        </w:rPr>
        <w:t>Observation 1</w:t>
      </w:r>
      <w:r w:rsidRPr="00F16369">
        <w:rPr>
          <w:rFonts w:ascii="Arial" w:hAnsi="Arial" w:cs="Arial"/>
          <w:bCs/>
          <w:i/>
          <w:iCs/>
          <w:sz w:val="20"/>
          <w:szCs w:val="20"/>
        </w:rPr>
        <w:t xml:space="preserve">: </w:t>
      </w:r>
      <w:r w:rsidRPr="00F16369">
        <w:rPr>
          <w:rFonts w:ascii="Arial" w:hAnsi="Arial" w:cs="Arial"/>
          <w:bCs/>
          <w:i/>
          <w:iCs/>
          <w:sz w:val="20"/>
          <w:szCs w:val="20"/>
        </w:rPr>
        <w:t xml:space="preserve">n71 is already used in the APT </w:t>
      </w:r>
      <w:r w:rsidR="00974D31" w:rsidRPr="00F16369">
        <w:rPr>
          <w:rFonts w:ascii="Arial" w:hAnsi="Arial" w:cs="Arial"/>
          <w:bCs/>
          <w:i/>
          <w:iCs/>
          <w:sz w:val="20"/>
          <w:szCs w:val="20"/>
        </w:rPr>
        <w:t>region</w:t>
      </w:r>
      <w:r w:rsidRPr="00F16369">
        <w:rPr>
          <w:rFonts w:ascii="Arial" w:hAnsi="Arial" w:cs="Arial"/>
          <w:bCs/>
          <w:i/>
          <w:iCs/>
          <w:sz w:val="20"/>
          <w:szCs w:val="20"/>
        </w:rPr>
        <w:t xml:space="preserve">, not only in the US, so a device used in the APT </w:t>
      </w:r>
      <w:r w:rsidR="00974D31" w:rsidRPr="00F16369">
        <w:rPr>
          <w:rFonts w:ascii="Arial" w:hAnsi="Arial" w:cs="Arial"/>
          <w:bCs/>
          <w:i/>
          <w:iCs/>
          <w:sz w:val="20"/>
          <w:szCs w:val="20"/>
        </w:rPr>
        <w:t>region</w:t>
      </w:r>
      <w:r w:rsidRPr="00F16369">
        <w:rPr>
          <w:rFonts w:ascii="Arial" w:hAnsi="Arial" w:cs="Arial"/>
          <w:bCs/>
          <w:i/>
          <w:iCs/>
          <w:sz w:val="20"/>
          <w:szCs w:val="20"/>
        </w:rPr>
        <w:t xml:space="preserve"> needs to </w:t>
      </w:r>
      <w:r w:rsidR="00974D31" w:rsidRPr="00F16369">
        <w:rPr>
          <w:rFonts w:ascii="Arial" w:hAnsi="Arial" w:cs="Arial"/>
          <w:bCs/>
          <w:i/>
          <w:iCs/>
          <w:sz w:val="20"/>
          <w:szCs w:val="20"/>
        </w:rPr>
        <w:t xml:space="preserve">be able to </w:t>
      </w:r>
      <w:r w:rsidRPr="00F16369">
        <w:rPr>
          <w:rFonts w:ascii="Arial" w:hAnsi="Arial" w:cs="Arial"/>
          <w:bCs/>
          <w:i/>
          <w:iCs/>
          <w:sz w:val="20"/>
          <w:szCs w:val="20"/>
        </w:rPr>
        <w:t>support n105 and n71.</w:t>
      </w:r>
    </w:p>
    <w:p w14:paraId="248D5521" w14:textId="1F7DC742" w:rsidR="008C0B49" w:rsidRPr="00F16369" w:rsidRDefault="008C0B49" w:rsidP="008C0B49">
      <w:pPr>
        <w:spacing w:after="120"/>
        <w:jc w:val="both"/>
        <w:rPr>
          <w:rFonts w:ascii="Arial" w:hAnsi="Arial" w:cs="Arial"/>
          <w:bCs/>
          <w:sz w:val="20"/>
          <w:szCs w:val="20"/>
        </w:rPr>
      </w:pPr>
      <w:r w:rsidRPr="00F16369">
        <w:rPr>
          <w:rFonts w:ascii="Arial" w:hAnsi="Arial" w:cs="Arial"/>
          <w:b/>
          <w:i/>
          <w:iCs/>
          <w:sz w:val="20"/>
          <w:szCs w:val="20"/>
        </w:rPr>
        <w:t>Proposal 1</w:t>
      </w:r>
      <w:r w:rsidRPr="00F16369">
        <w:rPr>
          <w:rFonts w:ascii="Arial" w:hAnsi="Arial" w:cs="Arial"/>
          <w:bCs/>
          <w:i/>
          <w:iCs/>
          <w:sz w:val="20"/>
          <w:szCs w:val="20"/>
        </w:rPr>
        <w:t xml:space="preserve">: </w:t>
      </w:r>
      <w:r w:rsidR="00974D31" w:rsidRPr="00F16369">
        <w:rPr>
          <w:rFonts w:ascii="Arial" w:hAnsi="Arial" w:cs="Arial"/>
          <w:bCs/>
          <w:i/>
          <w:iCs/>
          <w:sz w:val="20"/>
          <w:szCs w:val="20"/>
        </w:rPr>
        <w:t>RAN4 should s</w:t>
      </w:r>
      <w:r w:rsidRPr="00F16369">
        <w:rPr>
          <w:rFonts w:ascii="Arial" w:hAnsi="Arial" w:cs="Arial"/>
          <w:bCs/>
          <w:i/>
          <w:iCs/>
          <w:sz w:val="20"/>
          <w:szCs w:val="20"/>
        </w:rPr>
        <w:t xml:space="preserve">pecify </w:t>
      </w:r>
      <w:r w:rsidRPr="00F16369">
        <w:rPr>
          <w:rFonts w:ascii="Arial" w:hAnsi="Arial" w:cs="Arial"/>
          <w:bCs/>
          <w:i/>
          <w:iCs/>
          <w:sz w:val="20"/>
          <w:szCs w:val="20"/>
        </w:rPr>
        <w:t xml:space="preserve">the RF performance parameters for n105 in such a way that the same hardware can support </w:t>
      </w:r>
      <w:r w:rsidR="00782427" w:rsidRPr="00F16369">
        <w:rPr>
          <w:rFonts w:ascii="Arial" w:hAnsi="Arial" w:cs="Arial"/>
          <w:bCs/>
          <w:i/>
          <w:iCs/>
          <w:sz w:val="20"/>
          <w:szCs w:val="20"/>
        </w:rPr>
        <w:t xml:space="preserve">n105 and </w:t>
      </w:r>
      <w:r w:rsidRPr="00F16369">
        <w:rPr>
          <w:rFonts w:ascii="Arial" w:hAnsi="Arial" w:cs="Arial"/>
          <w:bCs/>
          <w:i/>
          <w:iCs/>
          <w:sz w:val="20"/>
          <w:szCs w:val="20"/>
        </w:rPr>
        <w:t>n71</w:t>
      </w:r>
      <w:r w:rsidRPr="00F16369">
        <w:rPr>
          <w:rFonts w:ascii="Arial" w:hAnsi="Arial" w:cs="Arial"/>
          <w:bCs/>
          <w:i/>
          <w:iCs/>
          <w:sz w:val="20"/>
          <w:szCs w:val="20"/>
        </w:rPr>
        <w:t>.</w:t>
      </w:r>
    </w:p>
    <w:p w14:paraId="63A8FE93" w14:textId="69A275E5" w:rsidR="00782427" w:rsidRPr="00F16369" w:rsidRDefault="00782427" w:rsidP="00782427">
      <w:pPr>
        <w:pStyle w:val="Heading2"/>
      </w:pPr>
      <w:r w:rsidRPr="00F16369">
        <w:t>2.</w:t>
      </w:r>
      <w:r w:rsidRPr="00F16369">
        <w:t>2</w:t>
      </w:r>
      <w:r w:rsidRPr="00F16369">
        <w:tab/>
      </w:r>
      <w:r w:rsidRPr="00F16369">
        <w:rPr>
          <w:rFonts w:cs="Arial"/>
        </w:rPr>
        <w:t>RX blocking for n71</w:t>
      </w:r>
    </w:p>
    <w:p w14:paraId="7309CAD5" w14:textId="27DE4AAD" w:rsidR="00DE4828" w:rsidRPr="00F16369" w:rsidRDefault="00DF25CF" w:rsidP="00453FE3">
      <w:pPr>
        <w:spacing w:after="120"/>
        <w:jc w:val="both"/>
        <w:rPr>
          <w:rFonts w:ascii="Arial" w:hAnsi="Arial" w:cs="Arial"/>
          <w:bCs/>
          <w:sz w:val="20"/>
          <w:szCs w:val="20"/>
        </w:rPr>
      </w:pPr>
      <w:r w:rsidRPr="00F16369">
        <w:rPr>
          <w:rFonts w:ascii="Arial" w:hAnsi="Arial" w:cs="Arial"/>
          <w:bCs/>
          <w:sz w:val="20"/>
          <w:szCs w:val="20"/>
        </w:rPr>
        <w:t>As we have seen above, the n105 hardware, in this case the duplexer, also needs to be used for n71, therefore the UE needs to pass the blocking test for n71 using the n105 duplexer.</w:t>
      </w:r>
    </w:p>
    <w:p w14:paraId="15E39D3A" w14:textId="2660B3E5" w:rsidR="00DF25CF" w:rsidRPr="00F16369" w:rsidRDefault="00DF25CF" w:rsidP="00453FE3">
      <w:pPr>
        <w:spacing w:after="120"/>
        <w:jc w:val="both"/>
        <w:rPr>
          <w:rFonts w:ascii="Arial" w:hAnsi="Arial" w:cs="Arial"/>
          <w:bCs/>
          <w:sz w:val="20"/>
          <w:szCs w:val="20"/>
        </w:rPr>
      </w:pPr>
      <w:r w:rsidRPr="00F16369">
        <w:rPr>
          <w:rFonts w:ascii="Arial" w:hAnsi="Arial" w:cs="Arial"/>
          <w:bCs/>
          <w:sz w:val="20"/>
          <w:szCs w:val="20"/>
        </w:rPr>
        <w:t xml:space="preserve">The blocking test for n71 requires </w:t>
      </w:r>
      <w:r w:rsidR="00362B05" w:rsidRPr="00F16369">
        <w:rPr>
          <w:rFonts w:ascii="Arial" w:hAnsi="Arial" w:cs="Arial"/>
          <w:bCs/>
          <w:sz w:val="20"/>
          <w:szCs w:val="20"/>
        </w:rPr>
        <w:t xml:space="preserve">the UE to receive the </w:t>
      </w:r>
      <w:r w:rsidR="00B4793C" w:rsidRPr="00F16369">
        <w:rPr>
          <w:rFonts w:ascii="Arial" w:hAnsi="Arial" w:cs="Arial"/>
          <w:bCs/>
          <w:sz w:val="20"/>
          <w:szCs w:val="20"/>
        </w:rPr>
        <w:t xml:space="preserve">wanted </w:t>
      </w:r>
      <w:r w:rsidR="00362B05" w:rsidRPr="00F16369">
        <w:rPr>
          <w:rFonts w:ascii="Arial" w:hAnsi="Arial" w:cs="Arial"/>
          <w:bCs/>
          <w:sz w:val="20"/>
          <w:szCs w:val="20"/>
        </w:rPr>
        <w:t xml:space="preserve">signal </w:t>
      </w:r>
      <w:r w:rsidR="00B37484" w:rsidRPr="00F16369">
        <w:rPr>
          <w:rFonts w:ascii="Arial" w:hAnsi="Arial" w:cs="Arial"/>
          <w:bCs/>
          <w:sz w:val="20"/>
          <w:szCs w:val="20"/>
        </w:rPr>
        <w:t>in the channel above 617MHz</w:t>
      </w:r>
      <w:r w:rsidR="00B63B3D" w:rsidRPr="00F16369">
        <w:rPr>
          <w:rFonts w:ascii="Arial" w:hAnsi="Arial" w:cs="Arial"/>
          <w:bCs/>
          <w:sz w:val="20"/>
          <w:szCs w:val="20"/>
        </w:rPr>
        <w:t>,</w:t>
      </w:r>
      <w:r w:rsidR="00B37484" w:rsidRPr="00F16369">
        <w:rPr>
          <w:rFonts w:ascii="Arial" w:hAnsi="Arial" w:cs="Arial"/>
          <w:bCs/>
          <w:sz w:val="20"/>
          <w:szCs w:val="20"/>
        </w:rPr>
        <w:t xml:space="preserve"> </w:t>
      </w:r>
      <w:r w:rsidR="00B4793C" w:rsidRPr="00F16369">
        <w:rPr>
          <w:rFonts w:ascii="Arial" w:hAnsi="Arial" w:cs="Arial"/>
          <w:bCs/>
          <w:sz w:val="20"/>
          <w:szCs w:val="20"/>
        </w:rPr>
        <w:t xml:space="preserve">while </w:t>
      </w:r>
      <w:r w:rsidRPr="00F16369">
        <w:rPr>
          <w:rFonts w:ascii="Arial" w:hAnsi="Arial" w:cs="Arial"/>
          <w:bCs/>
          <w:sz w:val="20"/>
          <w:szCs w:val="20"/>
        </w:rPr>
        <w:t>a blocker going up to 608MHz at a power level of -15dBm</w:t>
      </w:r>
      <w:r w:rsidR="00B4793C" w:rsidRPr="00F16369">
        <w:rPr>
          <w:rFonts w:ascii="Arial" w:hAnsi="Arial" w:cs="Arial"/>
          <w:bCs/>
          <w:sz w:val="20"/>
          <w:szCs w:val="20"/>
        </w:rPr>
        <w:t xml:space="preserve"> is </w:t>
      </w:r>
      <w:proofErr w:type="spellStart"/>
      <w:r w:rsidR="00B4793C" w:rsidRPr="00F16369">
        <w:rPr>
          <w:rFonts w:ascii="Arial" w:hAnsi="Arial" w:cs="Arial"/>
          <w:bCs/>
          <w:sz w:val="20"/>
          <w:szCs w:val="20"/>
        </w:rPr>
        <w:t>present</w:t>
      </w:r>
      <w:r w:rsidRPr="00F16369">
        <w:rPr>
          <w:rFonts w:ascii="Arial" w:hAnsi="Arial" w:cs="Arial"/>
          <w:bCs/>
          <w:sz w:val="20"/>
          <w:szCs w:val="20"/>
        </w:rPr>
        <w:t>.</w:t>
      </w:r>
      <w:proofErr w:type="spellEnd"/>
      <w:r w:rsidR="00B4793C" w:rsidRPr="00F16369">
        <w:rPr>
          <w:rFonts w:ascii="Arial" w:hAnsi="Arial" w:cs="Arial"/>
          <w:bCs/>
          <w:sz w:val="20"/>
          <w:szCs w:val="20"/>
        </w:rPr>
        <w:t xml:space="preserve"> At the same time the bandwidth of the </w:t>
      </w:r>
      <w:r w:rsidR="00974D31" w:rsidRPr="00F16369">
        <w:rPr>
          <w:rFonts w:ascii="Arial" w:hAnsi="Arial" w:cs="Arial"/>
          <w:bCs/>
          <w:sz w:val="20"/>
          <w:szCs w:val="20"/>
        </w:rPr>
        <w:t xml:space="preserve">RX filter of the </w:t>
      </w:r>
      <w:r w:rsidR="00B4793C" w:rsidRPr="00F16369">
        <w:rPr>
          <w:rFonts w:ascii="Arial" w:hAnsi="Arial" w:cs="Arial"/>
          <w:bCs/>
          <w:sz w:val="20"/>
          <w:szCs w:val="20"/>
        </w:rPr>
        <w:t>duplexer is extended by 5MHz towards the blocker down to 612MHz. The remaining gap is just 4MHz</w:t>
      </w:r>
      <w:r w:rsidR="00286DBD" w:rsidRPr="00F16369">
        <w:rPr>
          <w:rFonts w:ascii="Arial" w:hAnsi="Arial" w:cs="Arial"/>
          <w:bCs/>
          <w:sz w:val="20"/>
          <w:szCs w:val="20"/>
        </w:rPr>
        <w:t>, within which the attenuation needs to change from passband with low loss to the stop band with the best possible rejection</w:t>
      </w:r>
      <w:r w:rsidR="00B63B3D" w:rsidRPr="00F16369">
        <w:rPr>
          <w:rFonts w:ascii="Arial" w:hAnsi="Arial" w:cs="Arial"/>
          <w:bCs/>
          <w:sz w:val="20"/>
          <w:szCs w:val="20"/>
        </w:rPr>
        <w:t xml:space="preserve"> to suppress the blocker</w:t>
      </w:r>
      <w:r w:rsidR="00B4793C" w:rsidRPr="00F16369">
        <w:rPr>
          <w:rFonts w:ascii="Arial" w:hAnsi="Arial" w:cs="Arial"/>
          <w:bCs/>
          <w:sz w:val="20"/>
          <w:szCs w:val="20"/>
        </w:rPr>
        <w:t>.</w:t>
      </w:r>
    </w:p>
    <w:p w14:paraId="38A29CB8" w14:textId="480C419D" w:rsidR="001B4AEB" w:rsidRPr="00F16369" w:rsidRDefault="001B4AEB" w:rsidP="00453FE3">
      <w:pPr>
        <w:spacing w:after="120"/>
        <w:jc w:val="both"/>
        <w:rPr>
          <w:rFonts w:ascii="Arial" w:hAnsi="Arial" w:cs="Arial"/>
          <w:bCs/>
          <w:sz w:val="20"/>
          <w:szCs w:val="20"/>
        </w:rPr>
      </w:pPr>
      <w:r w:rsidRPr="00F16369">
        <w:rPr>
          <w:rFonts w:ascii="Arial" w:hAnsi="Arial" w:cs="Arial"/>
          <w:bCs/>
          <w:sz w:val="20"/>
          <w:szCs w:val="20"/>
        </w:rPr>
        <w:t xml:space="preserve">At the same time there will be shifts of the attenuation curves due to the process variations as well as temperature, even temperature compensated SAW filters are not perfectly independent of temperature but </w:t>
      </w:r>
      <w:r w:rsidRPr="00F16369">
        <w:rPr>
          <w:rFonts w:ascii="Arial" w:hAnsi="Arial" w:cs="Arial"/>
          <w:bCs/>
          <w:sz w:val="20"/>
          <w:szCs w:val="20"/>
        </w:rPr>
        <w:lastRenderedPageBreak/>
        <w:t>show some small shifts</w:t>
      </w:r>
      <w:r w:rsidR="00E65192" w:rsidRPr="00F16369">
        <w:rPr>
          <w:rFonts w:ascii="Arial" w:hAnsi="Arial" w:cs="Arial"/>
          <w:bCs/>
          <w:sz w:val="20"/>
          <w:szCs w:val="20"/>
        </w:rPr>
        <w:t xml:space="preserve"> which result in issues when using such small gaps</w:t>
      </w:r>
      <w:r w:rsidRPr="00F16369">
        <w:rPr>
          <w:rFonts w:ascii="Arial" w:hAnsi="Arial" w:cs="Arial"/>
          <w:bCs/>
          <w:sz w:val="20"/>
          <w:szCs w:val="20"/>
        </w:rPr>
        <w:t>.</w:t>
      </w:r>
      <w:r w:rsidR="00E65192" w:rsidRPr="00F16369">
        <w:rPr>
          <w:rFonts w:ascii="Arial" w:hAnsi="Arial" w:cs="Arial"/>
          <w:bCs/>
          <w:sz w:val="20"/>
          <w:szCs w:val="20"/>
        </w:rPr>
        <w:t xml:space="preserve"> It is absolutely necessary to take production tolerances and temperature drifts into account</w:t>
      </w:r>
      <w:r w:rsidR="00B63B3D" w:rsidRPr="00F16369">
        <w:rPr>
          <w:rFonts w:ascii="Arial" w:hAnsi="Arial" w:cs="Arial"/>
          <w:bCs/>
          <w:sz w:val="20"/>
          <w:szCs w:val="20"/>
        </w:rPr>
        <w:t>,</w:t>
      </w:r>
      <w:r w:rsidR="00E65192" w:rsidRPr="00F16369">
        <w:rPr>
          <w:rFonts w:ascii="Arial" w:hAnsi="Arial" w:cs="Arial"/>
          <w:bCs/>
          <w:sz w:val="20"/>
          <w:szCs w:val="20"/>
        </w:rPr>
        <w:t xml:space="preserve"> when defining 3GPP minimum requirements</w:t>
      </w:r>
      <w:r w:rsidR="00B63B3D" w:rsidRPr="00F16369">
        <w:rPr>
          <w:rFonts w:ascii="Arial" w:hAnsi="Arial" w:cs="Arial"/>
          <w:bCs/>
          <w:sz w:val="20"/>
          <w:szCs w:val="20"/>
        </w:rPr>
        <w:t>. I</w:t>
      </w:r>
      <w:r w:rsidR="00E65192" w:rsidRPr="00F16369">
        <w:rPr>
          <w:rFonts w:ascii="Arial" w:hAnsi="Arial" w:cs="Arial"/>
          <w:bCs/>
          <w:sz w:val="20"/>
          <w:szCs w:val="20"/>
        </w:rPr>
        <w:t>t is not possible to base these 3GPP minimum requirements on an ideal tolerance free simulation of a duplexer.</w:t>
      </w:r>
    </w:p>
    <w:p w14:paraId="54DBBC8C" w14:textId="159AA855" w:rsidR="001B4AEB" w:rsidRPr="00F16369" w:rsidRDefault="001B4AEB" w:rsidP="00453FE3">
      <w:pPr>
        <w:spacing w:after="120"/>
        <w:jc w:val="both"/>
        <w:rPr>
          <w:rFonts w:ascii="Arial" w:hAnsi="Arial" w:cs="Arial"/>
          <w:bCs/>
          <w:sz w:val="20"/>
          <w:szCs w:val="20"/>
        </w:rPr>
      </w:pPr>
      <w:r w:rsidRPr="00F16369">
        <w:rPr>
          <w:rFonts w:ascii="Arial" w:hAnsi="Arial" w:cs="Arial"/>
          <w:bCs/>
          <w:sz w:val="20"/>
          <w:szCs w:val="20"/>
        </w:rPr>
        <w:t>So the main issues for such a duplexer are:</w:t>
      </w:r>
    </w:p>
    <w:p w14:paraId="693892A7" w14:textId="1ED90E85" w:rsidR="001B4AEB" w:rsidRPr="00F16369" w:rsidRDefault="001B4AEB" w:rsidP="001B4AEB">
      <w:pPr>
        <w:pStyle w:val="ListParagraph"/>
        <w:numPr>
          <w:ilvl w:val="0"/>
          <w:numId w:val="26"/>
        </w:numPr>
        <w:spacing w:after="120"/>
        <w:jc w:val="both"/>
        <w:rPr>
          <w:rFonts w:ascii="Arial" w:hAnsi="Arial" w:cs="Arial"/>
          <w:bCs/>
          <w:sz w:val="20"/>
          <w:szCs w:val="20"/>
        </w:rPr>
      </w:pPr>
      <w:r w:rsidRPr="00F16369">
        <w:rPr>
          <w:rFonts w:ascii="Arial" w:hAnsi="Arial" w:cs="Arial"/>
          <w:bCs/>
          <w:sz w:val="20"/>
          <w:szCs w:val="20"/>
        </w:rPr>
        <w:t>Production tolerances</w:t>
      </w:r>
      <w:r w:rsidR="00C45988" w:rsidRPr="00F16369">
        <w:rPr>
          <w:rFonts w:ascii="Arial" w:hAnsi="Arial" w:cs="Arial"/>
          <w:bCs/>
          <w:sz w:val="20"/>
          <w:szCs w:val="20"/>
        </w:rPr>
        <w:t xml:space="preserve"> resulting in decreased performance</w:t>
      </w:r>
      <w:r w:rsidR="00B63B3D" w:rsidRPr="00F16369">
        <w:rPr>
          <w:rFonts w:ascii="Arial" w:hAnsi="Arial" w:cs="Arial"/>
          <w:bCs/>
          <w:sz w:val="20"/>
          <w:szCs w:val="20"/>
        </w:rPr>
        <w:t xml:space="preserve"> (higher IL, lower stopband attenuation)</w:t>
      </w:r>
    </w:p>
    <w:p w14:paraId="3118D4BD" w14:textId="0C00F85E" w:rsidR="001B4AEB" w:rsidRPr="00F16369" w:rsidRDefault="001B4AEB" w:rsidP="001B4AEB">
      <w:pPr>
        <w:pStyle w:val="ListParagraph"/>
        <w:numPr>
          <w:ilvl w:val="0"/>
          <w:numId w:val="26"/>
        </w:numPr>
        <w:spacing w:after="120"/>
        <w:jc w:val="both"/>
        <w:rPr>
          <w:rFonts w:ascii="Arial" w:hAnsi="Arial" w:cs="Arial"/>
          <w:bCs/>
          <w:sz w:val="20"/>
          <w:szCs w:val="20"/>
        </w:rPr>
      </w:pPr>
      <w:r w:rsidRPr="00F16369">
        <w:rPr>
          <w:rFonts w:ascii="Arial" w:hAnsi="Arial" w:cs="Arial"/>
          <w:bCs/>
          <w:sz w:val="20"/>
          <w:szCs w:val="20"/>
        </w:rPr>
        <w:t>Imperfections of temperature compensation</w:t>
      </w:r>
      <w:r w:rsidR="00C45988" w:rsidRPr="00F16369">
        <w:rPr>
          <w:rFonts w:ascii="Arial" w:hAnsi="Arial" w:cs="Arial"/>
          <w:bCs/>
          <w:sz w:val="20"/>
          <w:szCs w:val="20"/>
        </w:rPr>
        <w:t xml:space="preserve"> resulting in decreased performance</w:t>
      </w:r>
    </w:p>
    <w:p w14:paraId="394C7206" w14:textId="5DD45F2B" w:rsidR="00C45988" w:rsidRPr="00F16369" w:rsidRDefault="00C45988" w:rsidP="001B4AEB">
      <w:pPr>
        <w:pStyle w:val="ListParagraph"/>
        <w:numPr>
          <w:ilvl w:val="0"/>
          <w:numId w:val="26"/>
        </w:numPr>
        <w:spacing w:after="120"/>
        <w:jc w:val="both"/>
        <w:rPr>
          <w:rFonts w:ascii="Arial" w:hAnsi="Arial" w:cs="Arial"/>
          <w:bCs/>
          <w:sz w:val="20"/>
          <w:szCs w:val="20"/>
        </w:rPr>
      </w:pPr>
      <w:r w:rsidRPr="00F16369">
        <w:rPr>
          <w:rFonts w:ascii="Arial" w:hAnsi="Arial" w:cs="Arial"/>
          <w:bCs/>
          <w:sz w:val="20"/>
          <w:szCs w:val="20"/>
        </w:rPr>
        <w:t>Reduced attenuation at 608MHz due to the transition to the passband</w:t>
      </w:r>
      <w:r w:rsidR="0035731D" w:rsidRPr="00F16369">
        <w:rPr>
          <w:rFonts w:ascii="Arial" w:hAnsi="Arial" w:cs="Arial"/>
          <w:bCs/>
          <w:sz w:val="20"/>
          <w:szCs w:val="20"/>
        </w:rPr>
        <w:t>. We can see performance degradations of up to 20dB due to process and temperature variations</w:t>
      </w:r>
    </w:p>
    <w:p w14:paraId="3FEAA4A5" w14:textId="4D1F30AD" w:rsidR="0035731D" w:rsidRPr="00F16369" w:rsidRDefault="00C45988" w:rsidP="00C45988">
      <w:pPr>
        <w:pStyle w:val="ListParagraph"/>
        <w:numPr>
          <w:ilvl w:val="0"/>
          <w:numId w:val="26"/>
        </w:numPr>
        <w:spacing w:after="120"/>
        <w:jc w:val="both"/>
        <w:rPr>
          <w:rFonts w:ascii="Arial" w:hAnsi="Arial" w:cs="Arial"/>
          <w:bCs/>
          <w:sz w:val="20"/>
          <w:szCs w:val="20"/>
        </w:rPr>
      </w:pPr>
      <w:r w:rsidRPr="00F16369">
        <w:rPr>
          <w:rFonts w:ascii="Arial" w:hAnsi="Arial" w:cs="Arial"/>
          <w:bCs/>
          <w:sz w:val="20"/>
          <w:szCs w:val="20"/>
        </w:rPr>
        <w:t xml:space="preserve">Increased insertion loss at 612MHz and above due to the transition from the passband to the stopband, we can see about 1dB worse </w:t>
      </w:r>
      <w:r w:rsidR="008173CF" w:rsidRPr="00F16369">
        <w:rPr>
          <w:rFonts w:ascii="Arial" w:hAnsi="Arial" w:cs="Arial"/>
          <w:bCs/>
          <w:sz w:val="20"/>
          <w:szCs w:val="20"/>
        </w:rPr>
        <w:t xml:space="preserve">insertion loss </w:t>
      </w:r>
      <w:r w:rsidRPr="00F16369">
        <w:rPr>
          <w:rFonts w:ascii="Arial" w:hAnsi="Arial" w:cs="Arial"/>
          <w:bCs/>
          <w:sz w:val="20"/>
          <w:szCs w:val="20"/>
        </w:rPr>
        <w:t>at 612MHz compared to 617MHz</w:t>
      </w:r>
      <w:r w:rsidR="00722C75" w:rsidRPr="00F16369">
        <w:rPr>
          <w:rFonts w:ascii="Arial" w:hAnsi="Arial" w:cs="Arial"/>
          <w:bCs/>
          <w:sz w:val="20"/>
          <w:szCs w:val="20"/>
        </w:rPr>
        <w:t>.</w:t>
      </w:r>
    </w:p>
    <w:p w14:paraId="30D006B5" w14:textId="580E4E0C" w:rsidR="00C83C07" w:rsidRPr="00F16369" w:rsidRDefault="00C83C07" w:rsidP="00C45988">
      <w:pPr>
        <w:pStyle w:val="ListParagraph"/>
        <w:numPr>
          <w:ilvl w:val="0"/>
          <w:numId w:val="26"/>
        </w:numPr>
        <w:spacing w:after="120"/>
        <w:jc w:val="both"/>
        <w:rPr>
          <w:rFonts w:ascii="Arial" w:hAnsi="Arial" w:cs="Arial"/>
          <w:bCs/>
          <w:sz w:val="20"/>
          <w:szCs w:val="20"/>
        </w:rPr>
      </w:pPr>
      <w:r w:rsidRPr="00F16369">
        <w:rPr>
          <w:rFonts w:ascii="Arial" w:hAnsi="Arial" w:cs="Arial"/>
          <w:bCs/>
          <w:sz w:val="20"/>
          <w:szCs w:val="20"/>
        </w:rPr>
        <w:t xml:space="preserve">The better the rejection is against the TV blocker, the larger the insertion loss is degrading </w:t>
      </w:r>
      <w:proofErr w:type="spellStart"/>
      <w:r w:rsidRPr="00F16369">
        <w:rPr>
          <w:rFonts w:ascii="Arial" w:hAnsi="Arial" w:cs="Arial"/>
          <w:bCs/>
          <w:sz w:val="20"/>
          <w:szCs w:val="20"/>
        </w:rPr>
        <w:t>Refsens</w:t>
      </w:r>
      <w:proofErr w:type="spellEnd"/>
      <w:r w:rsidRPr="00F16369">
        <w:rPr>
          <w:rFonts w:ascii="Arial" w:hAnsi="Arial" w:cs="Arial"/>
          <w:bCs/>
          <w:sz w:val="20"/>
          <w:szCs w:val="20"/>
        </w:rPr>
        <w:t xml:space="preserve"> on the lowest channel</w:t>
      </w:r>
    </w:p>
    <w:p w14:paraId="38EC3B94" w14:textId="76C318EE" w:rsidR="0035731D" w:rsidRPr="00F16369" w:rsidRDefault="0035731D" w:rsidP="0035731D">
      <w:pPr>
        <w:spacing w:after="120"/>
        <w:jc w:val="both"/>
        <w:rPr>
          <w:rFonts w:ascii="Arial" w:hAnsi="Arial" w:cs="Arial"/>
          <w:bCs/>
          <w:sz w:val="20"/>
          <w:szCs w:val="20"/>
        </w:rPr>
      </w:pPr>
      <w:r w:rsidRPr="00F16369">
        <w:rPr>
          <w:rFonts w:ascii="Arial" w:hAnsi="Arial" w:cs="Arial"/>
          <w:b/>
          <w:i/>
          <w:iCs/>
          <w:sz w:val="20"/>
          <w:szCs w:val="20"/>
        </w:rPr>
        <w:t xml:space="preserve">Proposal </w:t>
      </w:r>
      <w:r w:rsidRPr="00F16369">
        <w:rPr>
          <w:rFonts w:ascii="Arial" w:hAnsi="Arial" w:cs="Arial"/>
          <w:b/>
          <w:i/>
          <w:iCs/>
          <w:sz w:val="20"/>
          <w:szCs w:val="20"/>
        </w:rPr>
        <w:t>2</w:t>
      </w:r>
      <w:r w:rsidRPr="00F16369">
        <w:rPr>
          <w:rFonts w:ascii="Arial" w:hAnsi="Arial" w:cs="Arial"/>
          <w:bCs/>
          <w:i/>
          <w:iCs/>
          <w:sz w:val="20"/>
          <w:szCs w:val="20"/>
        </w:rPr>
        <w:t xml:space="preserve">: RAN4 should specify the RF performance parameters for n105 </w:t>
      </w:r>
      <w:r w:rsidRPr="00F16369">
        <w:rPr>
          <w:rFonts w:ascii="Arial" w:hAnsi="Arial" w:cs="Arial"/>
          <w:bCs/>
          <w:i/>
          <w:iCs/>
          <w:sz w:val="20"/>
          <w:szCs w:val="20"/>
        </w:rPr>
        <w:t>taking into account the production tolerances, process spread as well as temperature drifts</w:t>
      </w:r>
      <w:r w:rsidR="00AA2E18" w:rsidRPr="00F16369">
        <w:rPr>
          <w:rFonts w:ascii="Arial" w:hAnsi="Arial" w:cs="Arial"/>
          <w:bCs/>
          <w:i/>
          <w:iCs/>
          <w:sz w:val="20"/>
          <w:szCs w:val="20"/>
        </w:rPr>
        <w:t xml:space="preserve"> of duplexers supporting both, n105 and n71</w:t>
      </w:r>
      <w:r w:rsidRPr="00F16369">
        <w:rPr>
          <w:rFonts w:ascii="Arial" w:hAnsi="Arial" w:cs="Arial"/>
          <w:bCs/>
          <w:i/>
          <w:iCs/>
          <w:sz w:val="20"/>
          <w:szCs w:val="20"/>
        </w:rPr>
        <w:t>.</w:t>
      </w:r>
    </w:p>
    <w:p w14:paraId="755AECD4" w14:textId="1109A805" w:rsidR="0035731D" w:rsidRPr="00F16369" w:rsidRDefault="0035731D" w:rsidP="0035731D">
      <w:pPr>
        <w:pStyle w:val="Heading2"/>
      </w:pPr>
      <w:r w:rsidRPr="00F16369">
        <w:t>2.</w:t>
      </w:r>
      <w:r w:rsidRPr="00F16369">
        <w:t>3</w:t>
      </w:r>
      <w:r w:rsidRPr="00F16369">
        <w:tab/>
      </w:r>
      <w:proofErr w:type="spellStart"/>
      <w:r w:rsidRPr="00F16369">
        <w:rPr>
          <w:rFonts w:cs="Arial"/>
        </w:rPr>
        <w:t>Refsens</w:t>
      </w:r>
      <w:proofErr w:type="spellEnd"/>
      <w:r w:rsidRPr="00F16369">
        <w:rPr>
          <w:rFonts w:cs="Arial"/>
        </w:rPr>
        <w:t xml:space="preserve"> for n</w:t>
      </w:r>
      <w:r w:rsidRPr="00F16369">
        <w:rPr>
          <w:rFonts w:cs="Arial"/>
        </w:rPr>
        <w:t>105</w:t>
      </w:r>
    </w:p>
    <w:p w14:paraId="62B0EFCB" w14:textId="05E45799" w:rsidR="0035731D" w:rsidRPr="00F16369" w:rsidRDefault="00477AC4" w:rsidP="00C45988">
      <w:pPr>
        <w:spacing w:after="120"/>
        <w:jc w:val="both"/>
        <w:rPr>
          <w:rFonts w:ascii="Arial" w:hAnsi="Arial" w:cs="Arial"/>
          <w:bCs/>
          <w:sz w:val="20"/>
          <w:szCs w:val="20"/>
        </w:rPr>
      </w:pPr>
      <w:r w:rsidRPr="00F16369">
        <w:rPr>
          <w:rFonts w:ascii="Arial" w:hAnsi="Arial" w:cs="Arial"/>
          <w:bCs/>
          <w:sz w:val="20"/>
          <w:szCs w:val="20"/>
        </w:rPr>
        <w:t xml:space="preserve">Due to the difficulties to design a duplexer as discussed above, we do not see any room for improvement of the </w:t>
      </w:r>
      <w:proofErr w:type="spellStart"/>
      <w:r w:rsidRPr="00F16369">
        <w:rPr>
          <w:rFonts w:ascii="Arial" w:hAnsi="Arial" w:cs="Arial"/>
          <w:bCs/>
          <w:sz w:val="20"/>
          <w:szCs w:val="20"/>
        </w:rPr>
        <w:t>Refsens</w:t>
      </w:r>
      <w:proofErr w:type="spellEnd"/>
      <w:r w:rsidRPr="00F16369">
        <w:rPr>
          <w:rFonts w:ascii="Arial" w:hAnsi="Arial" w:cs="Arial"/>
          <w:bCs/>
          <w:sz w:val="20"/>
          <w:szCs w:val="20"/>
        </w:rPr>
        <w:t xml:space="preserve"> compared to n71 devices. The baseline of the </w:t>
      </w:r>
      <w:proofErr w:type="spellStart"/>
      <w:r w:rsidRPr="00F16369">
        <w:rPr>
          <w:rFonts w:ascii="Arial" w:hAnsi="Arial" w:cs="Arial"/>
          <w:bCs/>
          <w:sz w:val="20"/>
          <w:szCs w:val="20"/>
        </w:rPr>
        <w:t>Refsens</w:t>
      </w:r>
      <w:proofErr w:type="spellEnd"/>
      <w:r w:rsidRPr="00F16369">
        <w:rPr>
          <w:rFonts w:ascii="Arial" w:hAnsi="Arial" w:cs="Arial"/>
          <w:bCs/>
          <w:sz w:val="20"/>
          <w:szCs w:val="20"/>
        </w:rPr>
        <w:t xml:space="preserve"> shall be the same as for n71. The additional 5MHz from 612MHz to 617MHz are especially difficult due to the n71 blocking requirement resulting in up to 1dB of </w:t>
      </w:r>
      <w:r w:rsidR="008173CF" w:rsidRPr="00F16369">
        <w:rPr>
          <w:rFonts w:ascii="Arial" w:hAnsi="Arial" w:cs="Arial"/>
          <w:bCs/>
          <w:sz w:val="20"/>
          <w:szCs w:val="20"/>
        </w:rPr>
        <w:t xml:space="preserve">insertion loss </w:t>
      </w:r>
      <w:r w:rsidRPr="00F16369">
        <w:rPr>
          <w:rFonts w:ascii="Arial" w:hAnsi="Arial" w:cs="Arial"/>
          <w:bCs/>
          <w:sz w:val="20"/>
          <w:szCs w:val="20"/>
        </w:rPr>
        <w:t>degradation at 612MHz</w:t>
      </w:r>
      <w:r w:rsidR="008173CF" w:rsidRPr="00F16369">
        <w:rPr>
          <w:rFonts w:ascii="Arial" w:hAnsi="Arial" w:cs="Arial"/>
          <w:bCs/>
          <w:sz w:val="20"/>
          <w:szCs w:val="20"/>
        </w:rPr>
        <w:t xml:space="preserve"> compared to 617MHz</w:t>
      </w:r>
      <w:r w:rsidRPr="00F16369">
        <w:rPr>
          <w:rFonts w:ascii="Arial" w:hAnsi="Arial" w:cs="Arial"/>
          <w:bCs/>
          <w:sz w:val="20"/>
          <w:szCs w:val="20"/>
        </w:rPr>
        <w:t xml:space="preserve">. Therefore we propose to add 0.5dB to the </w:t>
      </w:r>
      <w:proofErr w:type="spellStart"/>
      <w:r w:rsidRPr="00F16369">
        <w:rPr>
          <w:rFonts w:ascii="Arial" w:hAnsi="Arial" w:cs="Arial"/>
          <w:bCs/>
          <w:sz w:val="20"/>
          <w:szCs w:val="20"/>
        </w:rPr>
        <w:t>Refsens</w:t>
      </w:r>
      <w:proofErr w:type="spellEnd"/>
      <w:r w:rsidRPr="00F16369">
        <w:rPr>
          <w:rFonts w:ascii="Arial" w:hAnsi="Arial" w:cs="Arial"/>
          <w:bCs/>
          <w:sz w:val="20"/>
          <w:szCs w:val="20"/>
        </w:rPr>
        <w:t xml:space="preserve"> requirement within 612 … 617MHz to</w:t>
      </w:r>
      <w:r w:rsidR="00A0122E" w:rsidRPr="00F16369">
        <w:rPr>
          <w:rFonts w:ascii="Arial" w:hAnsi="Arial" w:cs="Arial"/>
          <w:bCs/>
          <w:sz w:val="20"/>
          <w:szCs w:val="20"/>
        </w:rPr>
        <w:t xml:space="preserve"> compensate</w:t>
      </w:r>
      <w:r w:rsidRPr="00F16369">
        <w:rPr>
          <w:rFonts w:ascii="Arial" w:hAnsi="Arial" w:cs="Arial"/>
          <w:bCs/>
          <w:sz w:val="20"/>
          <w:szCs w:val="20"/>
        </w:rPr>
        <w:t xml:space="preserve"> at least </w:t>
      </w:r>
      <w:r w:rsidR="00A0122E" w:rsidRPr="00F16369">
        <w:rPr>
          <w:rFonts w:ascii="Arial" w:hAnsi="Arial" w:cs="Arial"/>
          <w:bCs/>
          <w:sz w:val="20"/>
          <w:szCs w:val="20"/>
        </w:rPr>
        <w:t xml:space="preserve">for half </w:t>
      </w:r>
      <w:r w:rsidRPr="00F16369">
        <w:rPr>
          <w:rFonts w:ascii="Arial" w:hAnsi="Arial" w:cs="Arial"/>
          <w:bCs/>
          <w:sz w:val="20"/>
          <w:szCs w:val="20"/>
        </w:rPr>
        <w:t xml:space="preserve">of the </w:t>
      </w:r>
      <w:r w:rsidR="00A0122E" w:rsidRPr="00F16369">
        <w:rPr>
          <w:rFonts w:ascii="Arial" w:hAnsi="Arial" w:cs="Arial"/>
          <w:bCs/>
          <w:sz w:val="20"/>
          <w:szCs w:val="20"/>
        </w:rPr>
        <w:t>additional losses due to the increased bandwidth</w:t>
      </w:r>
      <w:r w:rsidR="008173CF" w:rsidRPr="00F16369">
        <w:rPr>
          <w:rFonts w:ascii="Arial" w:hAnsi="Arial" w:cs="Arial"/>
          <w:bCs/>
          <w:sz w:val="20"/>
          <w:szCs w:val="20"/>
        </w:rPr>
        <w:t xml:space="preserve"> of the n105 duplexer</w:t>
      </w:r>
      <w:r w:rsidRPr="00F16369">
        <w:rPr>
          <w:rFonts w:ascii="Arial" w:hAnsi="Arial" w:cs="Arial"/>
          <w:bCs/>
          <w:sz w:val="20"/>
          <w:szCs w:val="20"/>
        </w:rPr>
        <w:t>.</w:t>
      </w:r>
    </w:p>
    <w:p w14:paraId="42ECD20A" w14:textId="38155A73" w:rsidR="00C83C07" w:rsidRPr="00F16369" w:rsidRDefault="00C83C07" w:rsidP="00C83C07">
      <w:pPr>
        <w:spacing w:after="120"/>
        <w:jc w:val="both"/>
        <w:rPr>
          <w:rFonts w:ascii="Arial" w:hAnsi="Arial" w:cs="Arial"/>
          <w:bCs/>
          <w:sz w:val="20"/>
          <w:szCs w:val="20"/>
        </w:rPr>
      </w:pPr>
      <w:r w:rsidRPr="00F16369">
        <w:rPr>
          <w:rFonts w:ascii="Arial" w:hAnsi="Arial" w:cs="Arial"/>
          <w:b/>
          <w:i/>
          <w:iCs/>
          <w:sz w:val="20"/>
          <w:szCs w:val="20"/>
        </w:rPr>
        <w:t xml:space="preserve">Observation </w:t>
      </w:r>
      <w:r w:rsidRPr="00F16369">
        <w:rPr>
          <w:rFonts w:ascii="Arial" w:hAnsi="Arial" w:cs="Arial"/>
          <w:b/>
          <w:i/>
          <w:iCs/>
          <w:sz w:val="20"/>
          <w:szCs w:val="20"/>
        </w:rPr>
        <w:t>2</w:t>
      </w:r>
      <w:r w:rsidRPr="00F16369">
        <w:rPr>
          <w:rFonts w:ascii="Arial" w:hAnsi="Arial" w:cs="Arial"/>
          <w:bCs/>
          <w:i/>
          <w:iCs/>
          <w:sz w:val="20"/>
          <w:szCs w:val="20"/>
        </w:rPr>
        <w:t xml:space="preserve">: </w:t>
      </w:r>
      <w:r w:rsidRPr="00F16369">
        <w:rPr>
          <w:rFonts w:ascii="Arial" w:hAnsi="Arial" w:cs="Arial"/>
          <w:bCs/>
          <w:i/>
          <w:iCs/>
          <w:sz w:val="20"/>
          <w:szCs w:val="20"/>
        </w:rPr>
        <w:t xml:space="preserve">The performance of a n105 duplexer is much more difficult to achieve, as it is not </w:t>
      </w:r>
      <w:r w:rsidR="00DB24F7" w:rsidRPr="00F16369">
        <w:rPr>
          <w:rFonts w:ascii="Arial" w:hAnsi="Arial" w:cs="Arial"/>
          <w:bCs/>
          <w:i/>
          <w:iCs/>
          <w:sz w:val="20"/>
          <w:szCs w:val="20"/>
        </w:rPr>
        <w:t xml:space="preserve">a </w:t>
      </w:r>
      <w:r w:rsidRPr="00F16369">
        <w:rPr>
          <w:rFonts w:ascii="Arial" w:hAnsi="Arial" w:cs="Arial"/>
          <w:bCs/>
          <w:i/>
          <w:iCs/>
          <w:sz w:val="20"/>
          <w:szCs w:val="20"/>
        </w:rPr>
        <w:t>dual</w:t>
      </w:r>
      <w:r w:rsidR="00DB24F7" w:rsidRPr="00F16369">
        <w:rPr>
          <w:rFonts w:ascii="Arial" w:hAnsi="Arial" w:cs="Arial"/>
          <w:bCs/>
          <w:i/>
          <w:iCs/>
          <w:sz w:val="20"/>
          <w:szCs w:val="20"/>
        </w:rPr>
        <w:t xml:space="preserve"> duplexer solution</w:t>
      </w:r>
      <w:r w:rsidR="008173CF" w:rsidRPr="00F16369">
        <w:rPr>
          <w:rFonts w:ascii="Arial" w:hAnsi="Arial" w:cs="Arial"/>
          <w:bCs/>
          <w:i/>
          <w:iCs/>
          <w:sz w:val="20"/>
          <w:szCs w:val="20"/>
        </w:rPr>
        <w:t xml:space="preserve"> as specified for n71</w:t>
      </w:r>
      <w:r w:rsidR="00DB24F7" w:rsidRPr="00F16369">
        <w:rPr>
          <w:rFonts w:ascii="Arial" w:hAnsi="Arial" w:cs="Arial"/>
          <w:bCs/>
          <w:i/>
          <w:iCs/>
          <w:sz w:val="20"/>
          <w:szCs w:val="20"/>
        </w:rPr>
        <w:t xml:space="preserve"> but a single duplexer with a much larger bandwidth/duplex gap ratio and </w:t>
      </w:r>
      <w:r w:rsidR="008173CF" w:rsidRPr="00F16369">
        <w:rPr>
          <w:rFonts w:ascii="Arial" w:hAnsi="Arial" w:cs="Arial"/>
          <w:bCs/>
          <w:i/>
          <w:iCs/>
          <w:sz w:val="20"/>
          <w:szCs w:val="20"/>
        </w:rPr>
        <w:t xml:space="preserve">it </w:t>
      </w:r>
      <w:r w:rsidR="00DB24F7" w:rsidRPr="00F16369">
        <w:rPr>
          <w:rFonts w:ascii="Arial" w:hAnsi="Arial" w:cs="Arial"/>
          <w:bCs/>
          <w:i/>
          <w:iCs/>
          <w:sz w:val="20"/>
          <w:szCs w:val="20"/>
        </w:rPr>
        <w:t xml:space="preserve">has </w:t>
      </w:r>
      <w:r w:rsidR="008173CF" w:rsidRPr="00F16369">
        <w:rPr>
          <w:rFonts w:ascii="Arial" w:hAnsi="Arial" w:cs="Arial"/>
          <w:bCs/>
          <w:i/>
          <w:iCs/>
          <w:sz w:val="20"/>
          <w:szCs w:val="20"/>
        </w:rPr>
        <w:t xml:space="preserve">to fulfill </w:t>
      </w:r>
      <w:r w:rsidR="00DB24F7" w:rsidRPr="00F16369">
        <w:rPr>
          <w:rFonts w:ascii="Arial" w:hAnsi="Arial" w:cs="Arial"/>
          <w:bCs/>
          <w:i/>
          <w:iCs/>
          <w:sz w:val="20"/>
          <w:szCs w:val="20"/>
        </w:rPr>
        <w:t xml:space="preserve">a </w:t>
      </w:r>
      <w:r w:rsidR="008173CF" w:rsidRPr="00F16369">
        <w:rPr>
          <w:rFonts w:ascii="Arial" w:hAnsi="Arial" w:cs="Arial"/>
          <w:bCs/>
          <w:i/>
          <w:iCs/>
          <w:sz w:val="20"/>
          <w:szCs w:val="20"/>
        </w:rPr>
        <w:t>the same</w:t>
      </w:r>
      <w:r w:rsidR="00DB24F7" w:rsidRPr="00F16369">
        <w:rPr>
          <w:rFonts w:ascii="Arial" w:hAnsi="Arial" w:cs="Arial"/>
          <w:bCs/>
          <w:i/>
          <w:iCs/>
          <w:sz w:val="20"/>
          <w:szCs w:val="20"/>
        </w:rPr>
        <w:t xml:space="preserve"> blocking requirement</w:t>
      </w:r>
      <w:r w:rsidR="008173CF" w:rsidRPr="00F16369">
        <w:rPr>
          <w:rFonts w:ascii="Arial" w:hAnsi="Arial" w:cs="Arial"/>
          <w:bCs/>
          <w:i/>
          <w:iCs/>
          <w:sz w:val="20"/>
          <w:szCs w:val="20"/>
        </w:rPr>
        <w:t xml:space="preserve"> 5 MHz closer to the passband</w:t>
      </w:r>
      <w:r w:rsidRPr="00F16369">
        <w:rPr>
          <w:rFonts w:ascii="Arial" w:hAnsi="Arial" w:cs="Arial"/>
          <w:bCs/>
          <w:i/>
          <w:iCs/>
          <w:sz w:val="20"/>
          <w:szCs w:val="20"/>
        </w:rPr>
        <w:t>.</w:t>
      </w:r>
    </w:p>
    <w:p w14:paraId="36DE5521" w14:textId="51ABB8E5" w:rsidR="00A0122E" w:rsidRPr="00F16369" w:rsidRDefault="00A0122E" w:rsidP="00A0122E">
      <w:pPr>
        <w:spacing w:after="120"/>
        <w:jc w:val="both"/>
        <w:rPr>
          <w:rFonts w:ascii="Arial" w:hAnsi="Arial" w:cs="Arial"/>
          <w:bCs/>
          <w:sz w:val="20"/>
          <w:szCs w:val="20"/>
        </w:rPr>
      </w:pPr>
      <w:r w:rsidRPr="00F16369">
        <w:rPr>
          <w:rFonts w:ascii="Arial" w:hAnsi="Arial" w:cs="Arial"/>
          <w:b/>
          <w:i/>
          <w:iCs/>
          <w:sz w:val="20"/>
          <w:szCs w:val="20"/>
        </w:rPr>
        <w:t xml:space="preserve">Proposal </w:t>
      </w:r>
      <w:r w:rsidRPr="00F16369">
        <w:rPr>
          <w:rFonts w:ascii="Arial" w:hAnsi="Arial" w:cs="Arial"/>
          <w:b/>
          <w:i/>
          <w:iCs/>
          <w:sz w:val="20"/>
          <w:szCs w:val="20"/>
        </w:rPr>
        <w:t>3</w:t>
      </w:r>
      <w:r w:rsidRPr="00F16369">
        <w:rPr>
          <w:rFonts w:ascii="Arial" w:hAnsi="Arial" w:cs="Arial"/>
          <w:bCs/>
          <w:i/>
          <w:iCs/>
          <w:sz w:val="20"/>
          <w:szCs w:val="20"/>
        </w:rPr>
        <w:t xml:space="preserve">: RAN4 should specify the </w:t>
      </w:r>
      <w:proofErr w:type="spellStart"/>
      <w:r w:rsidR="00BD67F0" w:rsidRPr="00F16369">
        <w:rPr>
          <w:rFonts w:ascii="Arial" w:hAnsi="Arial" w:cs="Arial"/>
          <w:bCs/>
          <w:i/>
          <w:iCs/>
          <w:sz w:val="20"/>
          <w:szCs w:val="20"/>
        </w:rPr>
        <w:t>Refsens</w:t>
      </w:r>
      <w:proofErr w:type="spellEnd"/>
      <w:r w:rsidRPr="00F16369">
        <w:rPr>
          <w:rFonts w:ascii="Arial" w:hAnsi="Arial" w:cs="Arial"/>
          <w:bCs/>
          <w:i/>
          <w:iCs/>
          <w:sz w:val="20"/>
          <w:szCs w:val="20"/>
        </w:rPr>
        <w:t xml:space="preserve"> for n105 </w:t>
      </w:r>
      <w:r w:rsidR="00BD67F0" w:rsidRPr="00F16369">
        <w:rPr>
          <w:rFonts w:ascii="Arial" w:hAnsi="Arial" w:cs="Arial"/>
          <w:bCs/>
          <w:i/>
          <w:iCs/>
          <w:sz w:val="20"/>
          <w:szCs w:val="20"/>
        </w:rPr>
        <w:t xml:space="preserve">by re-using the </w:t>
      </w:r>
      <w:proofErr w:type="spellStart"/>
      <w:r w:rsidR="00BD67F0" w:rsidRPr="00F16369">
        <w:rPr>
          <w:rFonts w:ascii="Arial" w:hAnsi="Arial" w:cs="Arial"/>
          <w:bCs/>
          <w:i/>
          <w:iCs/>
          <w:sz w:val="20"/>
          <w:szCs w:val="20"/>
        </w:rPr>
        <w:t>Refsens</w:t>
      </w:r>
      <w:proofErr w:type="spellEnd"/>
      <w:r w:rsidR="00BD67F0" w:rsidRPr="00F16369">
        <w:rPr>
          <w:rFonts w:ascii="Arial" w:hAnsi="Arial" w:cs="Arial"/>
          <w:bCs/>
          <w:i/>
          <w:iCs/>
          <w:sz w:val="20"/>
          <w:szCs w:val="20"/>
        </w:rPr>
        <w:t xml:space="preserve"> values from n71 and adding +0.5dB for the frequency range 612-617MHz to account for the much tighter requirements on the duplexer compared to n71.</w:t>
      </w:r>
    </w:p>
    <w:p w14:paraId="221344BB" w14:textId="6F4A36E7" w:rsidR="00BD67F0" w:rsidRPr="00F16369" w:rsidRDefault="00BD67F0" w:rsidP="00BD67F0">
      <w:pPr>
        <w:pStyle w:val="Heading2"/>
      </w:pPr>
      <w:r w:rsidRPr="00F16369">
        <w:t>2.</w:t>
      </w:r>
      <w:r w:rsidRPr="00F16369">
        <w:t>4</w:t>
      </w:r>
      <w:r w:rsidRPr="00F16369">
        <w:tab/>
      </w:r>
      <w:r w:rsidRPr="00F16369">
        <w:rPr>
          <w:rFonts w:cs="Arial"/>
        </w:rPr>
        <w:t>RX blocking for n1</w:t>
      </w:r>
      <w:r w:rsidRPr="00F16369">
        <w:rPr>
          <w:rFonts w:cs="Arial"/>
        </w:rPr>
        <w:t>05</w:t>
      </w:r>
    </w:p>
    <w:p w14:paraId="0142E0A6" w14:textId="1496E63B" w:rsidR="00477AC4" w:rsidRPr="00F16369" w:rsidRDefault="00AA2E18" w:rsidP="00C45988">
      <w:pPr>
        <w:spacing w:after="120"/>
        <w:jc w:val="both"/>
        <w:rPr>
          <w:rFonts w:ascii="Arial" w:hAnsi="Arial" w:cs="Arial"/>
          <w:bCs/>
          <w:sz w:val="20"/>
          <w:szCs w:val="20"/>
        </w:rPr>
      </w:pPr>
      <w:r w:rsidRPr="00F16369">
        <w:rPr>
          <w:rFonts w:ascii="Arial" w:hAnsi="Arial" w:cs="Arial"/>
          <w:bCs/>
          <w:sz w:val="20"/>
          <w:szCs w:val="20"/>
        </w:rPr>
        <w:t>There has been a big discussion in RAN4</w:t>
      </w:r>
      <w:r w:rsidR="00867E32" w:rsidRPr="00F16369">
        <w:rPr>
          <w:rFonts w:ascii="Arial" w:hAnsi="Arial" w:cs="Arial"/>
          <w:bCs/>
          <w:sz w:val="20"/>
          <w:szCs w:val="20"/>
        </w:rPr>
        <w:t>#</w:t>
      </w:r>
      <w:r w:rsidRPr="00F16369">
        <w:rPr>
          <w:rFonts w:ascii="Arial" w:hAnsi="Arial" w:cs="Arial"/>
          <w:bCs/>
          <w:sz w:val="20"/>
          <w:szCs w:val="20"/>
        </w:rPr>
        <w:t>104 about the RX blocking</w:t>
      </w:r>
      <w:r w:rsidR="00867E32" w:rsidRPr="00F16369">
        <w:rPr>
          <w:rFonts w:ascii="Arial" w:hAnsi="Arial" w:cs="Arial"/>
          <w:bCs/>
          <w:sz w:val="20"/>
          <w:szCs w:val="20"/>
        </w:rPr>
        <w:t xml:space="preserve"> for n105</w:t>
      </w:r>
      <w:r w:rsidRPr="00F16369">
        <w:rPr>
          <w:rFonts w:ascii="Arial" w:hAnsi="Arial" w:cs="Arial"/>
          <w:bCs/>
          <w:sz w:val="20"/>
          <w:szCs w:val="20"/>
        </w:rPr>
        <w:t>. While some companies proposed to just copy the requirements from n71, it was overlooked, that the interfering TV stations have a maximum of 200kW compared to the 1000kW of the TV stations in the US, that have been taken into account for n71. Since the TV stations are 7dB lower in power, it seems reasonable to also reduce the blocker level from -15dBm to -22dBm</w:t>
      </w:r>
      <w:r w:rsidR="00E8569C" w:rsidRPr="00F16369">
        <w:rPr>
          <w:rFonts w:ascii="Arial" w:hAnsi="Arial" w:cs="Arial"/>
          <w:bCs/>
          <w:sz w:val="20"/>
          <w:szCs w:val="20"/>
        </w:rPr>
        <w:t>.</w:t>
      </w:r>
    </w:p>
    <w:p w14:paraId="28EEC608" w14:textId="62B92B2C" w:rsidR="00DB24F7" w:rsidRPr="00F16369" w:rsidRDefault="00DB24F7" w:rsidP="00DB24F7">
      <w:pPr>
        <w:spacing w:after="120"/>
        <w:jc w:val="both"/>
        <w:rPr>
          <w:rFonts w:ascii="Arial" w:hAnsi="Arial" w:cs="Arial"/>
          <w:bCs/>
          <w:sz w:val="20"/>
          <w:szCs w:val="20"/>
        </w:rPr>
      </w:pPr>
      <w:r w:rsidRPr="00F16369">
        <w:rPr>
          <w:rFonts w:ascii="Arial" w:hAnsi="Arial" w:cs="Arial"/>
          <w:b/>
          <w:i/>
          <w:iCs/>
          <w:sz w:val="20"/>
          <w:szCs w:val="20"/>
        </w:rPr>
        <w:t xml:space="preserve">Observation </w:t>
      </w:r>
      <w:r w:rsidRPr="00F16369">
        <w:rPr>
          <w:rFonts w:ascii="Arial" w:hAnsi="Arial" w:cs="Arial"/>
          <w:b/>
          <w:i/>
          <w:iCs/>
          <w:sz w:val="20"/>
          <w:szCs w:val="20"/>
        </w:rPr>
        <w:t>3</w:t>
      </w:r>
      <w:r w:rsidRPr="00F16369">
        <w:rPr>
          <w:rFonts w:ascii="Arial" w:hAnsi="Arial" w:cs="Arial"/>
          <w:bCs/>
          <w:i/>
          <w:iCs/>
          <w:sz w:val="20"/>
          <w:szCs w:val="20"/>
        </w:rPr>
        <w:t xml:space="preserve">: The </w:t>
      </w:r>
      <w:r w:rsidRPr="00F16369">
        <w:rPr>
          <w:rFonts w:ascii="Arial" w:hAnsi="Arial" w:cs="Arial"/>
          <w:bCs/>
          <w:i/>
          <w:iCs/>
          <w:sz w:val="20"/>
          <w:szCs w:val="20"/>
        </w:rPr>
        <w:t>TV stations in the APT region have 200kW compared to 1MW in the US. The blocker level can be relaxed accordingly</w:t>
      </w:r>
      <w:r w:rsidRPr="00F16369">
        <w:rPr>
          <w:rFonts w:ascii="Arial" w:hAnsi="Arial" w:cs="Arial"/>
          <w:bCs/>
          <w:i/>
          <w:iCs/>
          <w:sz w:val="20"/>
          <w:szCs w:val="20"/>
        </w:rPr>
        <w:t>.</w:t>
      </w:r>
    </w:p>
    <w:p w14:paraId="5997720B" w14:textId="518CF549" w:rsidR="00E8569C" w:rsidRPr="00F16369" w:rsidRDefault="00E8569C" w:rsidP="00E8569C">
      <w:pPr>
        <w:spacing w:after="120"/>
        <w:jc w:val="both"/>
        <w:rPr>
          <w:rFonts w:ascii="Arial" w:hAnsi="Arial" w:cs="Arial"/>
          <w:bCs/>
          <w:sz w:val="20"/>
          <w:szCs w:val="20"/>
        </w:rPr>
      </w:pPr>
      <w:r w:rsidRPr="00F16369">
        <w:rPr>
          <w:rFonts w:ascii="Arial" w:hAnsi="Arial" w:cs="Arial"/>
          <w:b/>
          <w:i/>
          <w:iCs/>
          <w:sz w:val="20"/>
          <w:szCs w:val="20"/>
        </w:rPr>
        <w:t xml:space="preserve">Proposal </w:t>
      </w:r>
      <w:r w:rsidRPr="00F16369">
        <w:rPr>
          <w:rFonts w:ascii="Arial" w:hAnsi="Arial" w:cs="Arial"/>
          <w:b/>
          <w:i/>
          <w:iCs/>
          <w:sz w:val="20"/>
          <w:szCs w:val="20"/>
        </w:rPr>
        <w:t>4</w:t>
      </w:r>
      <w:r w:rsidRPr="00F16369">
        <w:rPr>
          <w:rFonts w:ascii="Arial" w:hAnsi="Arial" w:cs="Arial"/>
          <w:bCs/>
          <w:i/>
          <w:iCs/>
          <w:sz w:val="20"/>
          <w:szCs w:val="20"/>
        </w:rPr>
        <w:t xml:space="preserve">: RAN4 should specify the </w:t>
      </w:r>
      <w:r w:rsidRPr="00F16369">
        <w:rPr>
          <w:rFonts w:ascii="Arial" w:hAnsi="Arial" w:cs="Arial"/>
          <w:bCs/>
          <w:i/>
          <w:iCs/>
          <w:sz w:val="20"/>
          <w:szCs w:val="20"/>
        </w:rPr>
        <w:t>in-band blocker level range 3</w:t>
      </w:r>
      <w:r w:rsidRPr="00F16369">
        <w:rPr>
          <w:rFonts w:ascii="Arial" w:hAnsi="Arial" w:cs="Arial"/>
          <w:bCs/>
          <w:i/>
          <w:iCs/>
          <w:sz w:val="20"/>
          <w:szCs w:val="20"/>
        </w:rPr>
        <w:t xml:space="preserve"> for n105 by re</w:t>
      </w:r>
      <w:r w:rsidRPr="00F16369">
        <w:rPr>
          <w:rFonts w:ascii="Arial" w:hAnsi="Arial" w:cs="Arial"/>
          <w:bCs/>
          <w:i/>
          <w:iCs/>
          <w:sz w:val="20"/>
          <w:szCs w:val="20"/>
        </w:rPr>
        <w:t>ducing the -15dBm from n71 to -22dBm for n105 due to the 7dB lower TV power levels within the APT region.</w:t>
      </w:r>
    </w:p>
    <w:p w14:paraId="0637CBD8" w14:textId="4681BB9C" w:rsidR="00477AC4" w:rsidRPr="00F16369" w:rsidRDefault="00E8569C" w:rsidP="00C45988">
      <w:pPr>
        <w:spacing w:after="120"/>
        <w:jc w:val="both"/>
        <w:rPr>
          <w:rFonts w:ascii="Arial" w:hAnsi="Arial" w:cs="Arial"/>
          <w:bCs/>
          <w:sz w:val="20"/>
          <w:szCs w:val="20"/>
        </w:rPr>
      </w:pPr>
      <w:r w:rsidRPr="00F16369">
        <w:rPr>
          <w:rFonts w:ascii="Arial" w:hAnsi="Arial" w:cs="Arial"/>
          <w:bCs/>
          <w:sz w:val="20"/>
          <w:szCs w:val="20"/>
        </w:rPr>
        <w:t xml:space="preserve">In the last meeting there has been a text proposal </w:t>
      </w:r>
      <w:r w:rsidR="00867E32" w:rsidRPr="00F16369">
        <w:rPr>
          <w:rFonts w:ascii="Arial" w:hAnsi="Arial" w:cs="Arial"/>
          <w:bCs/>
          <w:sz w:val="20"/>
          <w:szCs w:val="20"/>
        </w:rPr>
        <w:t xml:space="preserve">for the APT600 TR </w:t>
      </w:r>
      <w:r w:rsidRPr="00F16369">
        <w:rPr>
          <w:rFonts w:ascii="Arial" w:hAnsi="Arial" w:cs="Arial"/>
          <w:bCs/>
          <w:sz w:val="20"/>
          <w:szCs w:val="20"/>
        </w:rPr>
        <w:t>citing a study from APT on TV interference</w:t>
      </w:r>
      <w:r w:rsidR="004B4680" w:rsidRPr="00F16369">
        <w:rPr>
          <w:rFonts w:ascii="Arial" w:hAnsi="Arial" w:cs="Arial"/>
          <w:bCs/>
          <w:sz w:val="20"/>
          <w:szCs w:val="20"/>
        </w:rPr>
        <w:t xml:space="preserve">. </w:t>
      </w:r>
      <w:r w:rsidR="00867E32" w:rsidRPr="00F16369">
        <w:rPr>
          <w:rFonts w:ascii="Arial" w:hAnsi="Arial" w:cs="Arial"/>
          <w:bCs/>
          <w:sz w:val="20"/>
          <w:szCs w:val="20"/>
        </w:rPr>
        <w:t>A</w:t>
      </w:r>
      <w:r w:rsidR="004B4680" w:rsidRPr="00F16369">
        <w:rPr>
          <w:rFonts w:ascii="Arial" w:hAnsi="Arial" w:cs="Arial"/>
          <w:bCs/>
          <w:sz w:val="20"/>
          <w:szCs w:val="20"/>
        </w:rPr>
        <w:t>lthough it has not been agreed to add this to the TR</w:t>
      </w:r>
      <w:r w:rsidR="00867E32" w:rsidRPr="00F16369">
        <w:rPr>
          <w:rFonts w:ascii="Arial" w:hAnsi="Arial" w:cs="Arial"/>
          <w:bCs/>
          <w:sz w:val="20"/>
          <w:szCs w:val="20"/>
        </w:rPr>
        <w:t xml:space="preserve"> without adapting the text to the TR</w:t>
      </w:r>
      <w:r w:rsidR="004B4680" w:rsidRPr="00F16369">
        <w:rPr>
          <w:rFonts w:ascii="Arial" w:hAnsi="Arial" w:cs="Arial"/>
          <w:bCs/>
          <w:sz w:val="20"/>
          <w:szCs w:val="20"/>
        </w:rPr>
        <w:t>, there was some interesting information on the blockers included, for example the frequency offsets used for the study</w:t>
      </w:r>
      <w:r w:rsidR="00867E32" w:rsidRPr="00F16369">
        <w:rPr>
          <w:rFonts w:ascii="Arial" w:hAnsi="Arial" w:cs="Arial"/>
          <w:bCs/>
          <w:sz w:val="20"/>
          <w:szCs w:val="20"/>
        </w:rPr>
        <w:t xml:space="preserve"> as copied in the table below</w:t>
      </w:r>
      <w:r w:rsidR="004B4680" w:rsidRPr="00F16369">
        <w:rPr>
          <w:rFonts w:ascii="Arial" w:hAnsi="Arial" w:cs="Arial"/>
          <w:bCs/>
          <w:sz w:val="20"/>
          <w:szCs w:val="20"/>
        </w:rPr>
        <w:t>:</w:t>
      </w:r>
    </w:p>
    <w:p w14:paraId="6A68A998" w14:textId="77777777" w:rsidR="004B4680" w:rsidRPr="00810413" w:rsidRDefault="004B4680" w:rsidP="004B4680">
      <w:pPr>
        <w:overflowPunct w:val="0"/>
        <w:autoSpaceDE w:val="0"/>
        <w:autoSpaceDN w:val="0"/>
        <w:adjustRightInd w:val="0"/>
        <w:spacing w:after="120"/>
        <w:jc w:val="center"/>
        <w:textAlignment w:val="baseline"/>
        <w:rPr>
          <w:b/>
        </w:rPr>
      </w:pPr>
      <w:r w:rsidRPr="00810413">
        <w:rPr>
          <w:b/>
        </w:rPr>
        <w:t>Table A1 – Options and cases evaluated for DTT and mobile co-existence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979"/>
        <w:gridCol w:w="2406"/>
      </w:tblGrid>
      <w:tr w:rsidR="004B4680" w:rsidRPr="00810413" w14:paraId="4576F0C5" w14:textId="77777777" w:rsidTr="008B1F8C">
        <w:trPr>
          <w:cantSplit/>
          <w:tblHeader/>
          <w:jc w:val="center"/>
        </w:trPr>
        <w:tc>
          <w:tcPr>
            <w:tcW w:w="29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3F2334" w14:textId="77777777" w:rsidR="004B4680" w:rsidRPr="00810413" w:rsidRDefault="004B4680" w:rsidP="008B1F8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NZ" w:eastAsia="en-GB"/>
              </w:rPr>
            </w:pPr>
            <w:r w:rsidRPr="00810413">
              <w:rPr>
                <w:rFonts w:ascii="Times New Roman Bold" w:hAnsi="Times New Roman Bold" w:cs="Times New Roman Bold"/>
                <w:b/>
                <w:lang w:val="en-NZ" w:eastAsia="en-GB"/>
              </w:rPr>
              <w:t>Option</w:t>
            </w:r>
          </w:p>
        </w:tc>
        <w:tc>
          <w:tcPr>
            <w:tcW w:w="297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366CD1" w14:textId="77777777" w:rsidR="004B4680" w:rsidRPr="00810413" w:rsidRDefault="004B4680" w:rsidP="008B1F8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NZ" w:eastAsia="en-GB"/>
              </w:rPr>
            </w:pPr>
            <w:r w:rsidRPr="00810413">
              <w:rPr>
                <w:rFonts w:ascii="Times New Roman Bold" w:hAnsi="Times New Roman Bold" w:cs="Times New Roman Bold"/>
                <w:b/>
                <w:lang w:val="en-NZ" w:eastAsia="en-GB"/>
              </w:rPr>
              <w:t>DL DTT channel style/band</w:t>
            </w:r>
          </w:p>
        </w:tc>
        <w:tc>
          <w:tcPr>
            <w:tcW w:w="2406" w:type="dxa"/>
            <w:tcBorders>
              <w:top w:val="single" w:sz="4" w:space="0" w:color="auto"/>
              <w:left w:val="single" w:sz="4" w:space="0" w:color="auto"/>
              <w:bottom w:val="single" w:sz="4" w:space="0" w:color="auto"/>
              <w:right w:val="single" w:sz="4" w:space="0" w:color="auto"/>
            </w:tcBorders>
            <w:shd w:val="clear" w:color="auto" w:fill="F2F2F2"/>
            <w:hideMark/>
          </w:tcPr>
          <w:p w14:paraId="1BF9491F" w14:textId="77777777" w:rsidR="004B4680" w:rsidRPr="00810413" w:rsidRDefault="004B4680" w:rsidP="008B1F8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NZ" w:eastAsia="en-GB"/>
              </w:rPr>
            </w:pPr>
            <w:r w:rsidRPr="00810413">
              <w:rPr>
                <w:rFonts w:ascii="Times New Roman Bold" w:hAnsi="Times New Roman Bold" w:cs="Times New Roman Bold"/>
                <w:b/>
                <w:lang w:val="en-NZ" w:eastAsia="en-GB"/>
              </w:rPr>
              <w:t xml:space="preserve">DL mobile </w:t>
            </w:r>
          </w:p>
        </w:tc>
      </w:tr>
      <w:tr w:rsidR="004B4680" w:rsidRPr="00810413" w14:paraId="6E70D540" w14:textId="77777777" w:rsidTr="008B1F8C">
        <w:trPr>
          <w:trHeight w:val="195"/>
          <w:jc w:val="center"/>
        </w:trPr>
        <w:tc>
          <w:tcPr>
            <w:tcW w:w="2970" w:type="dxa"/>
            <w:vMerge w:val="restart"/>
            <w:tcBorders>
              <w:top w:val="single" w:sz="4" w:space="0" w:color="auto"/>
              <w:left w:val="single" w:sz="4" w:space="0" w:color="auto"/>
              <w:bottom w:val="single" w:sz="4" w:space="0" w:color="auto"/>
              <w:right w:val="single" w:sz="4" w:space="0" w:color="auto"/>
            </w:tcBorders>
            <w:hideMark/>
          </w:tcPr>
          <w:p w14:paraId="7EFF8C7B"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B1: 40 MHz Full Band duplexer</w:t>
            </w:r>
          </w:p>
        </w:tc>
        <w:tc>
          <w:tcPr>
            <w:tcW w:w="2979" w:type="dxa"/>
            <w:tcBorders>
              <w:top w:val="single" w:sz="4" w:space="0" w:color="auto"/>
              <w:left w:val="single" w:sz="4" w:space="0" w:color="auto"/>
              <w:bottom w:val="single" w:sz="4" w:space="0" w:color="auto"/>
              <w:right w:val="single" w:sz="4" w:space="0" w:color="auto"/>
            </w:tcBorders>
            <w:hideMark/>
          </w:tcPr>
          <w:p w14:paraId="2CBD3F80"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
                <w:bCs/>
                <w:lang w:val="en-NZ"/>
              </w:rPr>
            </w:pPr>
            <w:r w:rsidRPr="00810413">
              <w:rPr>
                <w:b/>
                <w:bCs/>
                <w:lang w:val="en-NZ"/>
              </w:rPr>
              <w:t xml:space="preserve">6 MHz Channel Raster/Spacing </w:t>
            </w:r>
          </w:p>
          <w:p w14:paraId="7339CBDE"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 xml:space="preserve">596-602 MHz (CH 35) </w:t>
            </w:r>
          </w:p>
        </w:tc>
        <w:tc>
          <w:tcPr>
            <w:tcW w:w="2406" w:type="dxa"/>
            <w:vMerge w:val="restart"/>
            <w:tcBorders>
              <w:top w:val="single" w:sz="4" w:space="0" w:color="auto"/>
              <w:left w:val="single" w:sz="4" w:space="0" w:color="auto"/>
              <w:bottom w:val="single" w:sz="4" w:space="0" w:color="auto"/>
              <w:right w:val="single" w:sz="4" w:space="0" w:color="auto"/>
            </w:tcBorders>
            <w:hideMark/>
          </w:tcPr>
          <w:p w14:paraId="0B4EF099"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 xml:space="preserve">612-652 MHz </w:t>
            </w:r>
          </w:p>
        </w:tc>
      </w:tr>
      <w:tr w:rsidR="004B4680" w:rsidRPr="00810413" w14:paraId="2C96AA4D" w14:textId="77777777" w:rsidTr="008B1F8C">
        <w:trPr>
          <w:trHeight w:val="19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79B1F6E0" w14:textId="77777777" w:rsidR="004B4680" w:rsidRPr="00810413" w:rsidRDefault="004B4680" w:rsidP="008B1F8C">
            <w:pPr>
              <w:overflowPunct w:val="0"/>
              <w:autoSpaceDE w:val="0"/>
              <w:autoSpaceDN w:val="0"/>
              <w:adjustRightInd w:val="0"/>
              <w:textAlignment w:val="baseline"/>
            </w:pPr>
          </w:p>
        </w:tc>
        <w:tc>
          <w:tcPr>
            <w:tcW w:w="2979" w:type="dxa"/>
            <w:tcBorders>
              <w:top w:val="single" w:sz="4" w:space="0" w:color="auto"/>
              <w:left w:val="single" w:sz="4" w:space="0" w:color="auto"/>
              <w:bottom w:val="single" w:sz="4" w:space="0" w:color="auto"/>
              <w:right w:val="single" w:sz="4" w:space="0" w:color="auto"/>
            </w:tcBorders>
            <w:hideMark/>
          </w:tcPr>
          <w:p w14:paraId="3B58EEAE"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
                <w:bCs/>
                <w:lang w:val="en-NZ"/>
              </w:rPr>
            </w:pPr>
            <w:r w:rsidRPr="00810413">
              <w:rPr>
                <w:b/>
                <w:bCs/>
                <w:lang w:val="en-NZ"/>
              </w:rPr>
              <w:t xml:space="preserve">8 MHz Channel Raster/Spacing </w:t>
            </w:r>
          </w:p>
          <w:p w14:paraId="5DC95410"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 xml:space="preserve">590-598 MHz (CH 36) </w:t>
            </w:r>
          </w:p>
          <w:p w14:paraId="0FAAD543"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 xml:space="preserve">598-606 MHz (CH 37) </w:t>
            </w:r>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27C430F3" w14:textId="77777777" w:rsidR="004B4680" w:rsidRPr="00810413" w:rsidRDefault="004B4680" w:rsidP="008B1F8C">
            <w:pPr>
              <w:overflowPunct w:val="0"/>
              <w:autoSpaceDE w:val="0"/>
              <w:autoSpaceDN w:val="0"/>
              <w:adjustRightInd w:val="0"/>
              <w:textAlignment w:val="baseline"/>
            </w:pPr>
          </w:p>
        </w:tc>
      </w:tr>
      <w:tr w:rsidR="004B4680" w:rsidRPr="00810413" w14:paraId="4F368009" w14:textId="77777777" w:rsidTr="008B1F8C">
        <w:trPr>
          <w:trHeight w:val="195"/>
          <w:jc w:val="center"/>
        </w:trPr>
        <w:tc>
          <w:tcPr>
            <w:tcW w:w="2970" w:type="dxa"/>
            <w:vMerge/>
            <w:tcBorders>
              <w:top w:val="single" w:sz="4" w:space="0" w:color="auto"/>
              <w:left w:val="single" w:sz="4" w:space="0" w:color="auto"/>
              <w:bottom w:val="single" w:sz="4" w:space="0" w:color="auto"/>
              <w:right w:val="single" w:sz="4" w:space="0" w:color="auto"/>
            </w:tcBorders>
            <w:vAlign w:val="center"/>
            <w:hideMark/>
          </w:tcPr>
          <w:p w14:paraId="2B102583" w14:textId="77777777" w:rsidR="004B4680" w:rsidRPr="00810413" w:rsidRDefault="004B4680" w:rsidP="008B1F8C">
            <w:pPr>
              <w:overflowPunct w:val="0"/>
              <w:autoSpaceDE w:val="0"/>
              <w:autoSpaceDN w:val="0"/>
              <w:adjustRightInd w:val="0"/>
              <w:textAlignment w:val="baseline"/>
            </w:pPr>
          </w:p>
        </w:tc>
        <w:tc>
          <w:tcPr>
            <w:tcW w:w="2979" w:type="dxa"/>
            <w:tcBorders>
              <w:top w:val="single" w:sz="4" w:space="0" w:color="auto"/>
              <w:left w:val="single" w:sz="4" w:space="0" w:color="auto"/>
              <w:bottom w:val="single" w:sz="4" w:space="0" w:color="auto"/>
              <w:right w:val="single" w:sz="4" w:space="0" w:color="auto"/>
            </w:tcBorders>
            <w:hideMark/>
          </w:tcPr>
          <w:p w14:paraId="257BEEC1"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
                <w:bCs/>
                <w:lang w:val="en-NZ"/>
              </w:rPr>
            </w:pPr>
            <w:r w:rsidRPr="00810413">
              <w:rPr>
                <w:b/>
                <w:bCs/>
                <w:lang w:val="en-NZ"/>
              </w:rPr>
              <w:t>7 MHz Channel Raster/Spacing</w:t>
            </w:r>
          </w:p>
          <w:p w14:paraId="1E8325A0" w14:textId="77777777" w:rsidR="004B4680" w:rsidRPr="00810413" w:rsidRDefault="004B4680" w:rsidP="008B1F8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NZ"/>
              </w:rPr>
            </w:pPr>
            <w:r w:rsidRPr="00810413">
              <w:rPr>
                <w:lang w:val="en-NZ"/>
              </w:rPr>
              <w:t>596-603 MHz (CH 38)</w:t>
            </w:r>
          </w:p>
        </w:tc>
        <w:tc>
          <w:tcPr>
            <w:tcW w:w="2406" w:type="dxa"/>
            <w:vMerge/>
            <w:tcBorders>
              <w:top w:val="single" w:sz="4" w:space="0" w:color="auto"/>
              <w:left w:val="single" w:sz="4" w:space="0" w:color="auto"/>
              <w:bottom w:val="single" w:sz="4" w:space="0" w:color="auto"/>
              <w:right w:val="single" w:sz="4" w:space="0" w:color="auto"/>
            </w:tcBorders>
            <w:vAlign w:val="center"/>
            <w:hideMark/>
          </w:tcPr>
          <w:p w14:paraId="284737DA" w14:textId="77777777" w:rsidR="004B4680" w:rsidRPr="00810413" w:rsidRDefault="004B4680" w:rsidP="008B1F8C">
            <w:pPr>
              <w:overflowPunct w:val="0"/>
              <w:autoSpaceDE w:val="0"/>
              <w:autoSpaceDN w:val="0"/>
              <w:adjustRightInd w:val="0"/>
              <w:textAlignment w:val="baseline"/>
            </w:pPr>
          </w:p>
        </w:tc>
      </w:tr>
    </w:tbl>
    <w:p w14:paraId="1D235072" w14:textId="77777777" w:rsidR="00E42AD4" w:rsidRDefault="00E42AD4" w:rsidP="00C45988">
      <w:pPr>
        <w:spacing w:after="120"/>
        <w:jc w:val="both"/>
        <w:rPr>
          <w:rFonts w:ascii="Arial" w:hAnsi="Arial" w:cs="Arial"/>
          <w:bCs/>
          <w:color w:val="FF0000"/>
          <w:sz w:val="20"/>
          <w:szCs w:val="20"/>
        </w:rPr>
      </w:pPr>
    </w:p>
    <w:p w14:paraId="59058D09" w14:textId="1EC5527C" w:rsidR="00C45988" w:rsidRPr="00F16369" w:rsidRDefault="00E42AD4" w:rsidP="00C45988">
      <w:pPr>
        <w:spacing w:after="120"/>
        <w:jc w:val="both"/>
        <w:rPr>
          <w:rFonts w:ascii="Arial" w:hAnsi="Arial" w:cs="Arial"/>
          <w:bCs/>
          <w:sz w:val="20"/>
          <w:szCs w:val="20"/>
        </w:rPr>
      </w:pPr>
      <w:r w:rsidRPr="00F16369">
        <w:rPr>
          <w:rFonts w:ascii="Arial" w:hAnsi="Arial" w:cs="Arial"/>
          <w:bCs/>
          <w:sz w:val="20"/>
          <w:szCs w:val="20"/>
        </w:rPr>
        <w:t>The question coming up from this table is: What is the highest frequency of a TV blocker in the APT region? According to this table</w:t>
      </w:r>
      <w:r w:rsidR="00867E32" w:rsidRPr="00F16369">
        <w:rPr>
          <w:rFonts w:ascii="Arial" w:hAnsi="Arial" w:cs="Arial"/>
          <w:bCs/>
          <w:sz w:val="20"/>
          <w:szCs w:val="20"/>
        </w:rPr>
        <w:t xml:space="preserve"> from the APT study</w:t>
      </w:r>
      <w:r w:rsidRPr="00F16369">
        <w:rPr>
          <w:rFonts w:ascii="Arial" w:hAnsi="Arial" w:cs="Arial"/>
          <w:bCs/>
          <w:sz w:val="20"/>
          <w:szCs w:val="20"/>
        </w:rPr>
        <w:t>, channel 36 with the 6MHz raster is not used</w:t>
      </w:r>
      <w:r w:rsidR="00F33634" w:rsidRPr="00F16369">
        <w:rPr>
          <w:rFonts w:ascii="Arial" w:hAnsi="Arial" w:cs="Arial"/>
          <w:bCs/>
          <w:sz w:val="20"/>
          <w:szCs w:val="20"/>
        </w:rPr>
        <w:t xml:space="preserve"> for TV transmissions</w:t>
      </w:r>
      <w:r w:rsidRPr="00F16369">
        <w:rPr>
          <w:rFonts w:ascii="Arial" w:hAnsi="Arial" w:cs="Arial"/>
          <w:bCs/>
          <w:sz w:val="20"/>
          <w:szCs w:val="20"/>
        </w:rPr>
        <w:t>, so that the highest blocker frequenc</w:t>
      </w:r>
      <w:r w:rsidR="00CF3C70" w:rsidRPr="00F16369">
        <w:rPr>
          <w:rFonts w:ascii="Arial" w:hAnsi="Arial" w:cs="Arial"/>
          <w:bCs/>
          <w:sz w:val="20"/>
          <w:szCs w:val="20"/>
        </w:rPr>
        <w:t>y</w:t>
      </w:r>
      <w:r w:rsidRPr="00F16369">
        <w:rPr>
          <w:rFonts w:ascii="Arial" w:hAnsi="Arial" w:cs="Arial"/>
          <w:bCs/>
          <w:sz w:val="20"/>
          <w:szCs w:val="20"/>
        </w:rPr>
        <w:t xml:space="preserve"> </w:t>
      </w:r>
      <w:r w:rsidR="00F33634" w:rsidRPr="00F16369">
        <w:rPr>
          <w:rFonts w:ascii="Arial" w:hAnsi="Arial" w:cs="Arial"/>
          <w:bCs/>
          <w:sz w:val="20"/>
          <w:szCs w:val="20"/>
        </w:rPr>
        <w:t xml:space="preserve">used by a TV transmitter </w:t>
      </w:r>
      <w:r w:rsidRPr="00F16369">
        <w:rPr>
          <w:rFonts w:ascii="Arial" w:hAnsi="Arial" w:cs="Arial"/>
          <w:bCs/>
          <w:sz w:val="20"/>
          <w:szCs w:val="20"/>
        </w:rPr>
        <w:t xml:space="preserve">would be 606MHz </w:t>
      </w:r>
      <w:r w:rsidR="00CF3C70" w:rsidRPr="00F16369">
        <w:rPr>
          <w:rFonts w:ascii="Arial" w:hAnsi="Arial" w:cs="Arial"/>
          <w:bCs/>
          <w:sz w:val="20"/>
          <w:szCs w:val="20"/>
        </w:rPr>
        <w:t>using</w:t>
      </w:r>
      <w:r w:rsidRPr="00F16369">
        <w:rPr>
          <w:rFonts w:ascii="Arial" w:hAnsi="Arial" w:cs="Arial"/>
          <w:bCs/>
          <w:sz w:val="20"/>
          <w:szCs w:val="20"/>
        </w:rPr>
        <w:t xml:space="preserve"> 8MHz channel 37. This results in 6MHz gap from the</w:t>
      </w:r>
      <w:r w:rsidR="00CF3C70" w:rsidRPr="00F16369">
        <w:rPr>
          <w:rFonts w:ascii="Arial" w:hAnsi="Arial" w:cs="Arial"/>
          <w:bCs/>
          <w:sz w:val="20"/>
          <w:szCs w:val="20"/>
        </w:rPr>
        <w:t xml:space="preserve"> upper edge of the</w:t>
      </w:r>
      <w:r w:rsidRPr="00F16369">
        <w:rPr>
          <w:rFonts w:ascii="Arial" w:hAnsi="Arial" w:cs="Arial"/>
          <w:bCs/>
          <w:sz w:val="20"/>
          <w:szCs w:val="20"/>
        </w:rPr>
        <w:t xml:space="preserve"> TV channel to the lower band edge of n105.</w:t>
      </w:r>
    </w:p>
    <w:p w14:paraId="44991C23" w14:textId="3233A763" w:rsidR="00DF25CF" w:rsidRPr="00F16369" w:rsidRDefault="00E42AD4" w:rsidP="00453FE3">
      <w:pPr>
        <w:spacing w:after="120"/>
        <w:jc w:val="both"/>
        <w:rPr>
          <w:rFonts w:ascii="Arial" w:hAnsi="Arial" w:cs="Arial"/>
          <w:bCs/>
          <w:sz w:val="20"/>
          <w:szCs w:val="20"/>
        </w:rPr>
      </w:pPr>
      <w:r w:rsidRPr="00F16369">
        <w:rPr>
          <w:rFonts w:ascii="Arial" w:hAnsi="Arial" w:cs="Arial"/>
          <w:bCs/>
          <w:sz w:val="20"/>
          <w:szCs w:val="20"/>
        </w:rPr>
        <w:t xml:space="preserve">It seems reasonable not to use channel 36 in a 6MHz </w:t>
      </w:r>
      <w:r w:rsidR="00F33634" w:rsidRPr="00F16369">
        <w:rPr>
          <w:rFonts w:ascii="Arial" w:hAnsi="Arial" w:cs="Arial"/>
          <w:bCs/>
          <w:sz w:val="20"/>
          <w:szCs w:val="20"/>
        </w:rPr>
        <w:t xml:space="preserve">TV channel raster </w:t>
      </w:r>
      <w:r w:rsidRPr="00F16369">
        <w:rPr>
          <w:rFonts w:ascii="Arial" w:hAnsi="Arial" w:cs="Arial"/>
          <w:bCs/>
          <w:sz w:val="20"/>
          <w:szCs w:val="20"/>
        </w:rPr>
        <w:t xml:space="preserve">configuration, since it would not only be an issue for the n105 receiver, but </w:t>
      </w:r>
      <w:r w:rsidR="00F33634" w:rsidRPr="00F16369">
        <w:rPr>
          <w:rFonts w:ascii="Arial" w:hAnsi="Arial" w:cs="Arial"/>
          <w:bCs/>
          <w:sz w:val="20"/>
          <w:szCs w:val="20"/>
        </w:rPr>
        <w:t>a</w:t>
      </w:r>
      <w:r w:rsidRPr="00F16369">
        <w:rPr>
          <w:rFonts w:ascii="Arial" w:hAnsi="Arial" w:cs="Arial"/>
          <w:bCs/>
          <w:sz w:val="20"/>
          <w:szCs w:val="20"/>
        </w:rPr>
        <w:t xml:space="preserve"> TV receiver </w:t>
      </w:r>
      <w:r w:rsidR="00F33634" w:rsidRPr="00F16369">
        <w:rPr>
          <w:rFonts w:ascii="Arial" w:hAnsi="Arial" w:cs="Arial"/>
          <w:bCs/>
          <w:sz w:val="20"/>
          <w:szCs w:val="20"/>
        </w:rPr>
        <w:t xml:space="preserve">at channel 36 </w:t>
      </w:r>
      <w:r w:rsidRPr="00F16369">
        <w:rPr>
          <w:rFonts w:ascii="Arial" w:hAnsi="Arial" w:cs="Arial"/>
          <w:bCs/>
          <w:sz w:val="20"/>
          <w:szCs w:val="20"/>
        </w:rPr>
        <w:t xml:space="preserve">would also </w:t>
      </w:r>
      <w:r w:rsidR="00F33634" w:rsidRPr="00F16369">
        <w:rPr>
          <w:rFonts w:ascii="Arial" w:hAnsi="Arial" w:cs="Arial"/>
          <w:bCs/>
          <w:sz w:val="20"/>
          <w:szCs w:val="20"/>
        </w:rPr>
        <w:t>suffer from</w:t>
      </w:r>
      <w:r w:rsidRPr="00F16369">
        <w:rPr>
          <w:rFonts w:ascii="Arial" w:hAnsi="Arial" w:cs="Arial"/>
          <w:bCs/>
          <w:sz w:val="20"/>
          <w:szCs w:val="20"/>
        </w:rPr>
        <w:t xml:space="preserve"> a blocking issue with the neighboring NR </w:t>
      </w:r>
      <w:proofErr w:type="spellStart"/>
      <w:r w:rsidRPr="00F16369">
        <w:rPr>
          <w:rFonts w:ascii="Arial" w:hAnsi="Arial" w:cs="Arial"/>
          <w:bCs/>
          <w:sz w:val="20"/>
          <w:szCs w:val="20"/>
        </w:rPr>
        <w:t>basestation</w:t>
      </w:r>
      <w:proofErr w:type="spellEnd"/>
      <w:r w:rsidRPr="00F16369">
        <w:rPr>
          <w:rFonts w:ascii="Arial" w:hAnsi="Arial" w:cs="Arial"/>
          <w:bCs/>
          <w:sz w:val="20"/>
          <w:szCs w:val="20"/>
        </w:rPr>
        <w:t xml:space="preserve"> which can have high sig</w:t>
      </w:r>
      <w:r w:rsidR="00E207A2" w:rsidRPr="00F16369">
        <w:rPr>
          <w:rFonts w:ascii="Arial" w:hAnsi="Arial" w:cs="Arial"/>
          <w:bCs/>
          <w:sz w:val="20"/>
          <w:szCs w:val="20"/>
        </w:rPr>
        <w:t>na</w:t>
      </w:r>
      <w:r w:rsidRPr="00F16369">
        <w:rPr>
          <w:rFonts w:ascii="Arial" w:hAnsi="Arial" w:cs="Arial"/>
          <w:bCs/>
          <w:sz w:val="20"/>
          <w:szCs w:val="20"/>
        </w:rPr>
        <w:t xml:space="preserve">l levels at the </w:t>
      </w:r>
      <w:r w:rsidR="006D433A" w:rsidRPr="00F16369">
        <w:rPr>
          <w:rFonts w:ascii="Arial" w:hAnsi="Arial" w:cs="Arial"/>
          <w:bCs/>
          <w:sz w:val="20"/>
          <w:szCs w:val="20"/>
        </w:rPr>
        <w:t>upper two MHz of the</w:t>
      </w:r>
      <w:r w:rsidR="00E207A2" w:rsidRPr="00F16369">
        <w:rPr>
          <w:rFonts w:ascii="Arial" w:hAnsi="Arial" w:cs="Arial"/>
          <w:bCs/>
          <w:sz w:val="20"/>
          <w:szCs w:val="20"/>
        </w:rPr>
        <w:t xml:space="preserve"> adjacent channel. Since TV receivers are broadband and don’t use SAW filters to reduce the NR interference, most likely this TV channel cannot be used by the TV stations, since the TV receivers would get significant interference from the NR BS. </w:t>
      </w:r>
      <w:r w:rsidR="006D433A" w:rsidRPr="00F16369">
        <w:rPr>
          <w:rFonts w:ascii="Arial" w:hAnsi="Arial" w:cs="Arial"/>
          <w:bCs/>
          <w:sz w:val="20"/>
          <w:szCs w:val="20"/>
        </w:rPr>
        <w:t>I</w:t>
      </w:r>
      <w:r w:rsidR="00E207A2" w:rsidRPr="00F16369">
        <w:rPr>
          <w:rFonts w:ascii="Arial" w:hAnsi="Arial" w:cs="Arial"/>
          <w:bCs/>
          <w:sz w:val="20"/>
          <w:szCs w:val="20"/>
        </w:rPr>
        <w:t>t seems useful not to take usage of 6MHz channel 36 into account and use 606MHz as the upper edge of the interference.</w:t>
      </w:r>
    </w:p>
    <w:p w14:paraId="41E53229" w14:textId="387CDD30" w:rsidR="005A740A" w:rsidRPr="00F16369" w:rsidRDefault="005A740A" w:rsidP="005A740A">
      <w:pPr>
        <w:spacing w:after="120"/>
        <w:jc w:val="both"/>
        <w:rPr>
          <w:rFonts w:ascii="Arial" w:hAnsi="Arial" w:cs="Arial"/>
          <w:bCs/>
          <w:i/>
          <w:iCs/>
          <w:sz w:val="20"/>
          <w:szCs w:val="20"/>
        </w:rPr>
      </w:pPr>
      <w:r w:rsidRPr="00F16369">
        <w:rPr>
          <w:rFonts w:ascii="Arial" w:hAnsi="Arial" w:cs="Arial"/>
          <w:b/>
          <w:i/>
          <w:iCs/>
          <w:sz w:val="20"/>
          <w:szCs w:val="20"/>
        </w:rPr>
        <w:t xml:space="preserve">Observation </w:t>
      </w:r>
      <w:r w:rsidR="00CF3C70" w:rsidRPr="00F16369">
        <w:rPr>
          <w:rFonts w:ascii="Arial" w:hAnsi="Arial" w:cs="Arial"/>
          <w:b/>
          <w:i/>
          <w:iCs/>
          <w:sz w:val="20"/>
          <w:szCs w:val="20"/>
        </w:rPr>
        <w:t>4</w:t>
      </w:r>
      <w:r w:rsidRPr="00F16369">
        <w:rPr>
          <w:rFonts w:ascii="Arial" w:hAnsi="Arial" w:cs="Arial"/>
          <w:bCs/>
          <w:i/>
          <w:iCs/>
          <w:sz w:val="20"/>
          <w:szCs w:val="20"/>
        </w:rPr>
        <w:t xml:space="preserve">: </w:t>
      </w:r>
      <w:r w:rsidR="006D433A" w:rsidRPr="00F16369">
        <w:rPr>
          <w:rFonts w:ascii="Arial" w:hAnsi="Arial" w:cs="Arial"/>
          <w:bCs/>
          <w:i/>
          <w:iCs/>
          <w:sz w:val="20"/>
          <w:szCs w:val="20"/>
        </w:rPr>
        <w:t>A TV receiver receiving</w:t>
      </w:r>
      <w:r w:rsidR="00E207A2" w:rsidRPr="00F16369">
        <w:rPr>
          <w:rFonts w:ascii="Arial" w:hAnsi="Arial" w:cs="Arial"/>
          <w:bCs/>
          <w:i/>
          <w:iCs/>
          <w:sz w:val="20"/>
          <w:szCs w:val="20"/>
        </w:rPr>
        <w:t xml:space="preserve"> the 6MHz channel 36 from 602-608MHz will </w:t>
      </w:r>
      <w:r w:rsidR="006D433A" w:rsidRPr="00F16369">
        <w:rPr>
          <w:rFonts w:ascii="Arial" w:hAnsi="Arial" w:cs="Arial"/>
          <w:bCs/>
          <w:i/>
          <w:iCs/>
          <w:sz w:val="20"/>
          <w:szCs w:val="20"/>
        </w:rPr>
        <w:t xml:space="preserve">most likely </w:t>
      </w:r>
      <w:r w:rsidR="00E207A2" w:rsidRPr="00F16369">
        <w:rPr>
          <w:rFonts w:ascii="Arial" w:hAnsi="Arial" w:cs="Arial"/>
          <w:bCs/>
          <w:i/>
          <w:iCs/>
          <w:sz w:val="20"/>
          <w:szCs w:val="20"/>
        </w:rPr>
        <w:t xml:space="preserve">suffer from significant interference from the </w:t>
      </w:r>
      <w:r w:rsidR="00251E7D" w:rsidRPr="00F16369">
        <w:rPr>
          <w:rFonts w:ascii="Arial" w:hAnsi="Arial" w:cs="Arial"/>
          <w:bCs/>
          <w:i/>
          <w:iCs/>
          <w:sz w:val="20"/>
          <w:szCs w:val="20"/>
        </w:rPr>
        <w:t xml:space="preserve">BS at the lower edge of the n105 band and </w:t>
      </w:r>
      <w:r w:rsidR="006D433A" w:rsidRPr="00F16369">
        <w:rPr>
          <w:rFonts w:ascii="Arial" w:hAnsi="Arial" w:cs="Arial"/>
          <w:bCs/>
          <w:i/>
          <w:iCs/>
          <w:sz w:val="20"/>
          <w:szCs w:val="20"/>
        </w:rPr>
        <w:t xml:space="preserve">may </w:t>
      </w:r>
      <w:r w:rsidR="00251E7D" w:rsidRPr="00F16369">
        <w:rPr>
          <w:rFonts w:ascii="Arial" w:hAnsi="Arial" w:cs="Arial"/>
          <w:bCs/>
          <w:i/>
          <w:iCs/>
          <w:sz w:val="20"/>
          <w:szCs w:val="20"/>
        </w:rPr>
        <w:t>not be used</w:t>
      </w:r>
      <w:r w:rsidR="00CF3C70" w:rsidRPr="00F16369">
        <w:rPr>
          <w:rFonts w:ascii="Arial" w:hAnsi="Arial" w:cs="Arial"/>
          <w:bCs/>
          <w:i/>
          <w:iCs/>
          <w:sz w:val="20"/>
          <w:szCs w:val="20"/>
        </w:rPr>
        <w:t xml:space="preserve"> for TV broadcasts. </w:t>
      </w:r>
    </w:p>
    <w:p w14:paraId="305BA646" w14:textId="761C408D" w:rsidR="00251E7D" w:rsidRPr="00F16369" w:rsidRDefault="00251E7D" w:rsidP="00251E7D">
      <w:pPr>
        <w:spacing w:after="120"/>
        <w:jc w:val="both"/>
        <w:rPr>
          <w:rFonts w:ascii="Arial" w:hAnsi="Arial" w:cs="Arial"/>
          <w:bCs/>
          <w:sz w:val="20"/>
          <w:szCs w:val="20"/>
        </w:rPr>
      </w:pPr>
      <w:r w:rsidRPr="00F16369">
        <w:rPr>
          <w:rFonts w:ascii="Arial" w:hAnsi="Arial" w:cs="Arial"/>
          <w:b/>
          <w:i/>
          <w:iCs/>
          <w:sz w:val="20"/>
          <w:szCs w:val="20"/>
        </w:rPr>
        <w:t xml:space="preserve">Proposal </w:t>
      </w:r>
      <w:r w:rsidRPr="00F16369">
        <w:rPr>
          <w:rFonts w:ascii="Arial" w:hAnsi="Arial" w:cs="Arial"/>
          <w:b/>
          <w:i/>
          <w:iCs/>
          <w:sz w:val="20"/>
          <w:szCs w:val="20"/>
        </w:rPr>
        <w:t>5</w:t>
      </w:r>
      <w:r w:rsidRPr="00F16369">
        <w:rPr>
          <w:rFonts w:ascii="Arial" w:hAnsi="Arial" w:cs="Arial"/>
          <w:bCs/>
          <w:i/>
          <w:iCs/>
          <w:sz w:val="20"/>
          <w:szCs w:val="20"/>
        </w:rPr>
        <w:t xml:space="preserve">: RAN4 should specify the in-band blocker </w:t>
      </w:r>
      <w:r w:rsidR="006D433A" w:rsidRPr="00F16369">
        <w:rPr>
          <w:rFonts w:ascii="Arial" w:hAnsi="Arial" w:cs="Arial"/>
          <w:bCs/>
          <w:i/>
          <w:iCs/>
          <w:sz w:val="20"/>
          <w:szCs w:val="20"/>
        </w:rPr>
        <w:t xml:space="preserve">center </w:t>
      </w:r>
      <w:r w:rsidRPr="00F16369">
        <w:rPr>
          <w:rFonts w:ascii="Arial" w:hAnsi="Arial" w:cs="Arial"/>
          <w:bCs/>
          <w:i/>
          <w:iCs/>
          <w:sz w:val="20"/>
          <w:szCs w:val="20"/>
        </w:rPr>
        <w:t xml:space="preserve">frequency for </w:t>
      </w:r>
      <w:r w:rsidRPr="00F16369">
        <w:rPr>
          <w:rFonts w:ascii="Arial" w:hAnsi="Arial" w:cs="Arial"/>
          <w:bCs/>
          <w:i/>
          <w:iCs/>
          <w:sz w:val="20"/>
          <w:szCs w:val="20"/>
        </w:rPr>
        <w:t>range 3</w:t>
      </w:r>
      <w:r w:rsidR="006D433A" w:rsidRPr="00F16369">
        <w:rPr>
          <w:rFonts w:ascii="Arial" w:hAnsi="Arial" w:cs="Arial"/>
          <w:bCs/>
          <w:i/>
          <w:iCs/>
          <w:sz w:val="20"/>
          <w:szCs w:val="20"/>
        </w:rPr>
        <w:t xml:space="preserve"> blocking</w:t>
      </w:r>
      <w:r w:rsidRPr="00F16369">
        <w:rPr>
          <w:rFonts w:ascii="Arial" w:hAnsi="Arial" w:cs="Arial"/>
          <w:bCs/>
          <w:i/>
          <w:iCs/>
          <w:sz w:val="20"/>
          <w:szCs w:val="20"/>
        </w:rPr>
        <w:t xml:space="preserve"> for n105 </w:t>
      </w:r>
      <w:r w:rsidRPr="00F16369">
        <w:rPr>
          <w:rFonts w:ascii="Arial" w:hAnsi="Arial" w:cs="Arial"/>
          <w:bCs/>
          <w:i/>
          <w:iCs/>
          <w:sz w:val="20"/>
          <w:szCs w:val="20"/>
        </w:rPr>
        <w:t>to be 603MHz, using the 8MHz channel 37 up to 606MHz as the closest TV signal frequency</w:t>
      </w:r>
      <w:r w:rsidRPr="00F16369">
        <w:rPr>
          <w:rFonts w:ascii="Arial" w:hAnsi="Arial" w:cs="Arial"/>
          <w:bCs/>
          <w:i/>
          <w:iCs/>
          <w:sz w:val="20"/>
          <w:szCs w:val="20"/>
        </w:rPr>
        <w:t>.</w:t>
      </w:r>
    </w:p>
    <w:p w14:paraId="1B525AEE" w14:textId="24D5ACF3" w:rsidR="00171900" w:rsidRPr="00F16369" w:rsidRDefault="00171900" w:rsidP="00C76BB0">
      <w:pPr>
        <w:jc w:val="both"/>
        <w:rPr>
          <w:rFonts w:ascii="Arial" w:hAnsi="Arial" w:cs="Arial"/>
          <w:bCs/>
          <w:sz w:val="20"/>
          <w:szCs w:val="20"/>
        </w:rPr>
      </w:pPr>
    </w:p>
    <w:p w14:paraId="34C99636" w14:textId="288D14AC" w:rsidR="008E7986" w:rsidRPr="00F16369" w:rsidRDefault="008E7986" w:rsidP="008E7986">
      <w:pPr>
        <w:pStyle w:val="Heading1"/>
      </w:pPr>
      <w:r w:rsidRPr="00F16369">
        <w:t>3</w:t>
      </w:r>
      <w:r w:rsidRPr="00F16369">
        <w:tab/>
        <w:t>Conclusion</w:t>
      </w:r>
    </w:p>
    <w:p w14:paraId="673660DA" w14:textId="77777777" w:rsidR="004768DA" w:rsidRPr="00F16369" w:rsidRDefault="004768DA" w:rsidP="004768DA">
      <w:pPr>
        <w:jc w:val="both"/>
        <w:rPr>
          <w:rFonts w:ascii="Arial" w:hAnsi="Arial" w:cs="Arial"/>
        </w:rPr>
      </w:pPr>
    </w:p>
    <w:p w14:paraId="04AEBBF8" w14:textId="769420A3" w:rsidR="006D7B72" w:rsidRPr="00F16369" w:rsidRDefault="00AF2977" w:rsidP="00C358C6">
      <w:pPr>
        <w:spacing w:after="120"/>
        <w:jc w:val="both"/>
        <w:rPr>
          <w:rFonts w:ascii="Arial" w:hAnsi="Arial" w:cs="Arial"/>
          <w:bCs/>
          <w:sz w:val="20"/>
          <w:szCs w:val="20"/>
        </w:rPr>
      </w:pPr>
      <w:r w:rsidRPr="00F16369">
        <w:rPr>
          <w:rFonts w:ascii="Arial" w:hAnsi="Arial" w:cs="Arial"/>
          <w:sz w:val="20"/>
          <w:szCs w:val="20"/>
        </w:rPr>
        <w:t xml:space="preserve">In this contribution, we share our views on the issues and the potential solutions for </w:t>
      </w:r>
      <w:r w:rsidR="00F26059" w:rsidRPr="00F16369">
        <w:rPr>
          <w:rFonts w:ascii="Arial" w:hAnsi="Arial" w:cs="Arial"/>
          <w:sz w:val="20"/>
          <w:szCs w:val="20"/>
        </w:rPr>
        <w:t xml:space="preserve">implementing the new band for </w:t>
      </w:r>
      <w:r w:rsidR="00303EBB" w:rsidRPr="00F16369">
        <w:rPr>
          <w:rFonts w:ascii="Arial" w:hAnsi="Arial" w:cs="Arial"/>
          <w:sz w:val="20"/>
          <w:szCs w:val="20"/>
        </w:rPr>
        <w:t xml:space="preserve">APT </w:t>
      </w:r>
      <w:r w:rsidR="00F26059" w:rsidRPr="00F16369">
        <w:rPr>
          <w:rFonts w:ascii="Arial" w:hAnsi="Arial" w:cs="Arial"/>
          <w:sz w:val="20"/>
          <w:szCs w:val="20"/>
        </w:rPr>
        <w:t>600MHz</w:t>
      </w:r>
      <w:r w:rsidRPr="00F16369">
        <w:rPr>
          <w:rFonts w:ascii="Arial" w:hAnsi="Arial" w:cs="Arial"/>
          <w:sz w:val="20"/>
          <w:szCs w:val="20"/>
        </w:rPr>
        <w:t>.</w:t>
      </w:r>
    </w:p>
    <w:p w14:paraId="2BD3E33E" w14:textId="67049B32" w:rsidR="0068530E" w:rsidRPr="00F16369" w:rsidRDefault="0068530E" w:rsidP="0068530E">
      <w:pPr>
        <w:jc w:val="both"/>
        <w:rPr>
          <w:rFonts w:ascii="Arial" w:hAnsi="Arial" w:cs="Arial"/>
          <w:bCs/>
          <w:sz w:val="20"/>
          <w:szCs w:val="20"/>
        </w:rPr>
      </w:pPr>
    </w:p>
    <w:p w14:paraId="0FD0D57D"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t>Observation 1</w:t>
      </w:r>
      <w:r w:rsidRPr="00F16369">
        <w:rPr>
          <w:rFonts w:ascii="Arial" w:hAnsi="Arial" w:cs="Arial"/>
          <w:bCs/>
          <w:i/>
          <w:iCs/>
          <w:sz w:val="20"/>
          <w:szCs w:val="20"/>
        </w:rPr>
        <w:t>: n71 is already used in the APT region, not only in the US, so a device used in the APT region needs to be able to support n105 and n71.</w:t>
      </w:r>
    </w:p>
    <w:p w14:paraId="2CEB3205" w14:textId="77777777" w:rsidR="008173CF" w:rsidRPr="00F16369" w:rsidRDefault="008173CF" w:rsidP="008173CF">
      <w:pPr>
        <w:spacing w:after="120"/>
        <w:jc w:val="both"/>
        <w:rPr>
          <w:rFonts w:ascii="Arial" w:hAnsi="Arial" w:cs="Arial"/>
          <w:bCs/>
          <w:sz w:val="20"/>
          <w:szCs w:val="20"/>
        </w:rPr>
      </w:pPr>
      <w:r w:rsidRPr="00F16369">
        <w:rPr>
          <w:rFonts w:ascii="Arial" w:hAnsi="Arial" w:cs="Arial"/>
          <w:b/>
          <w:i/>
          <w:iCs/>
          <w:sz w:val="20"/>
          <w:szCs w:val="20"/>
        </w:rPr>
        <w:t>Observation 2</w:t>
      </w:r>
      <w:r w:rsidRPr="00F16369">
        <w:rPr>
          <w:rFonts w:ascii="Arial" w:hAnsi="Arial" w:cs="Arial"/>
          <w:bCs/>
          <w:i/>
          <w:iCs/>
          <w:sz w:val="20"/>
          <w:szCs w:val="20"/>
        </w:rPr>
        <w:t>: The performance of a n105 duplexer is much more difficult to achieve, as it is not a dual duplexer solution as specified for n71 but a single duplexer with a much larger bandwidth/duplex gap ratio and it has to fulfill a the same blocking requirement 5 MHz closer to the passband.</w:t>
      </w:r>
    </w:p>
    <w:p w14:paraId="3214789F"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t>Observation 3</w:t>
      </w:r>
      <w:r w:rsidRPr="00F16369">
        <w:rPr>
          <w:rFonts w:ascii="Arial" w:hAnsi="Arial" w:cs="Arial"/>
          <w:bCs/>
          <w:i/>
          <w:iCs/>
          <w:sz w:val="20"/>
          <w:szCs w:val="20"/>
        </w:rPr>
        <w:t>: The TV stations in the APT region have 200kW compared to 1MW in the US. The blocker level can be relaxed accordingly.</w:t>
      </w:r>
    </w:p>
    <w:p w14:paraId="2DF299CD" w14:textId="77777777" w:rsidR="006D433A" w:rsidRPr="00F16369" w:rsidRDefault="006D433A" w:rsidP="006D433A">
      <w:pPr>
        <w:spacing w:after="120"/>
        <w:jc w:val="both"/>
        <w:rPr>
          <w:rFonts w:ascii="Arial" w:hAnsi="Arial" w:cs="Arial"/>
          <w:bCs/>
          <w:i/>
          <w:iCs/>
          <w:sz w:val="20"/>
          <w:szCs w:val="20"/>
        </w:rPr>
      </w:pPr>
      <w:r w:rsidRPr="00F16369">
        <w:rPr>
          <w:rFonts w:ascii="Arial" w:hAnsi="Arial" w:cs="Arial"/>
          <w:b/>
          <w:i/>
          <w:iCs/>
          <w:sz w:val="20"/>
          <w:szCs w:val="20"/>
        </w:rPr>
        <w:t>Observation 4</w:t>
      </w:r>
      <w:r w:rsidRPr="00F16369">
        <w:rPr>
          <w:rFonts w:ascii="Arial" w:hAnsi="Arial" w:cs="Arial"/>
          <w:bCs/>
          <w:i/>
          <w:iCs/>
          <w:sz w:val="20"/>
          <w:szCs w:val="20"/>
        </w:rPr>
        <w:t xml:space="preserve">: A TV receiver receiving the 6MHz channel 36 from 602-608MHz will most likely suffer from significant interference from the BS at the lower edge of the n105 band and may not be used for TV broadcasts. </w:t>
      </w:r>
    </w:p>
    <w:p w14:paraId="7D55B595" w14:textId="5C240D76" w:rsidR="00303EBB" w:rsidRPr="00F16369" w:rsidRDefault="00303EBB" w:rsidP="00303EBB">
      <w:pPr>
        <w:spacing w:after="120"/>
        <w:jc w:val="both"/>
        <w:rPr>
          <w:rFonts w:ascii="Arial" w:hAnsi="Arial" w:cs="Arial"/>
          <w:bCs/>
          <w:sz w:val="20"/>
          <w:szCs w:val="20"/>
        </w:rPr>
      </w:pPr>
    </w:p>
    <w:p w14:paraId="4F1674BC"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t>Proposal 1</w:t>
      </w:r>
      <w:r w:rsidRPr="00F16369">
        <w:rPr>
          <w:rFonts w:ascii="Arial" w:hAnsi="Arial" w:cs="Arial"/>
          <w:bCs/>
          <w:i/>
          <w:iCs/>
          <w:sz w:val="20"/>
          <w:szCs w:val="20"/>
        </w:rPr>
        <w:t>: RAN4 should specify the RF performance parameters for n105 in such a way that the same hardware can support n105 and n71.</w:t>
      </w:r>
    </w:p>
    <w:p w14:paraId="7D43D23F"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t>Proposal 2</w:t>
      </w:r>
      <w:r w:rsidRPr="00F16369">
        <w:rPr>
          <w:rFonts w:ascii="Arial" w:hAnsi="Arial" w:cs="Arial"/>
          <w:bCs/>
          <w:i/>
          <w:iCs/>
          <w:sz w:val="20"/>
          <w:szCs w:val="20"/>
        </w:rPr>
        <w:t>: RAN4 should specify the RF performance parameters for n105 taking into account the production tolerances, process spread as well as temperature drifts of duplexers supporting both, n105 and n71.</w:t>
      </w:r>
    </w:p>
    <w:p w14:paraId="433D55B3"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lastRenderedPageBreak/>
        <w:t>Proposal 3</w:t>
      </w:r>
      <w:r w:rsidRPr="00F16369">
        <w:rPr>
          <w:rFonts w:ascii="Arial" w:hAnsi="Arial" w:cs="Arial"/>
          <w:bCs/>
          <w:i/>
          <w:iCs/>
          <w:sz w:val="20"/>
          <w:szCs w:val="20"/>
        </w:rPr>
        <w:t xml:space="preserve">: RAN4 should specify the </w:t>
      </w:r>
      <w:proofErr w:type="spellStart"/>
      <w:r w:rsidRPr="00F16369">
        <w:rPr>
          <w:rFonts w:ascii="Arial" w:hAnsi="Arial" w:cs="Arial"/>
          <w:bCs/>
          <w:i/>
          <w:iCs/>
          <w:sz w:val="20"/>
          <w:szCs w:val="20"/>
        </w:rPr>
        <w:t>Refsens</w:t>
      </w:r>
      <w:proofErr w:type="spellEnd"/>
      <w:r w:rsidRPr="00F16369">
        <w:rPr>
          <w:rFonts w:ascii="Arial" w:hAnsi="Arial" w:cs="Arial"/>
          <w:bCs/>
          <w:i/>
          <w:iCs/>
          <w:sz w:val="20"/>
          <w:szCs w:val="20"/>
        </w:rPr>
        <w:t xml:space="preserve"> for n105 by re-using the </w:t>
      </w:r>
      <w:proofErr w:type="spellStart"/>
      <w:r w:rsidRPr="00F16369">
        <w:rPr>
          <w:rFonts w:ascii="Arial" w:hAnsi="Arial" w:cs="Arial"/>
          <w:bCs/>
          <w:i/>
          <w:iCs/>
          <w:sz w:val="20"/>
          <w:szCs w:val="20"/>
        </w:rPr>
        <w:t>Refsens</w:t>
      </w:r>
      <w:proofErr w:type="spellEnd"/>
      <w:r w:rsidRPr="00F16369">
        <w:rPr>
          <w:rFonts w:ascii="Arial" w:hAnsi="Arial" w:cs="Arial"/>
          <w:bCs/>
          <w:i/>
          <w:iCs/>
          <w:sz w:val="20"/>
          <w:szCs w:val="20"/>
        </w:rPr>
        <w:t xml:space="preserve"> values from n71 and adding +0.5dB for the frequency range 612-617MHz to account for the much tighter requirements on the duplexer compared to n71.</w:t>
      </w:r>
    </w:p>
    <w:p w14:paraId="79144ECA" w14:textId="77777777" w:rsidR="007E1E11" w:rsidRPr="00F16369" w:rsidRDefault="007E1E11" w:rsidP="007E1E11">
      <w:pPr>
        <w:spacing w:after="120"/>
        <w:jc w:val="both"/>
        <w:rPr>
          <w:rFonts w:ascii="Arial" w:hAnsi="Arial" w:cs="Arial"/>
          <w:bCs/>
          <w:sz w:val="20"/>
          <w:szCs w:val="20"/>
        </w:rPr>
      </w:pPr>
      <w:r w:rsidRPr="00F16369">
        <w:rPr>
          <w:rFonts w:ascii="Arial" w:hAnsi="Arial" w:cs="Arial"/>
          <w:b/>
          <w:i/>
          <w:iCs/>
          <w:sz w:val="20"/>
          <w:szCs w:val="20"/>
        </w:rPr>
        <w:t>Proposal 4</w:t>
      </w:r>
      <w:r w:rsidRPr="00F16369">
        <w:rPr>
          <w:rFonts w:ascii="Arial" w:hAnsi="Arial" w:cs="Arial"/>
          <w:bCs/>
          <w:i/>
          <w:iCs/>
          <w:sz w:val="20"/>
          <w:szCs w:val="20"/>
        </w:rPr>
        <w:t>: RAN4 should specify the in-band blocker level range 3 for n105 by reducing the -15dBm from n71 to -22dBm for n105 due to the 7dB lower TV power levels within the APT region.</w:t>
      </w:r>
    </w:p>
    <w:p w14:paraId="3124F06D" w14:textId="28D6A504" w:rsidR="007E1E11" w:rsidRPr="00F16369" w:rsidRDefault="007E1E11" w:rsidP="00303EBB">
      <w:pPr>
        <w:spacing w:after="120"/>
        <w:jc w:val="both"/>
        <w:rPr>
          <w:rFonts w:ascii="Arial" w:hAnsi="Arial" w:cs="Arial"/>
          <w:bCs/>
          <w:sz w:val="20"/>
          <w:szCs w:val="20"/>
        </w:rPr>
      </w:pPr>
      <w:r w:rsidRPr="00F16369">
        <w:rPr>
          <w:rFonts w:ascii="Arial" w:hAnsi="Arial" w:cs="Arial"/>
          <w:b/>
          <w:i/>
          <w:iCs/>
          <w:sz w:val="20"/>
          <w:szCs w:val="20"/>
        </w:rPr>
        <w:t>Proposal 5</w:t>
      </w:r>
      <w:r w:rsidRPr="00F16369">
        <w:rPr>
          <w:rFonts w:ascii="Arial" w:hAnsi="Arial" w:cs="Arial"/>
          <w:bCs/>
          <w:i/>
          <w:iCs/>
          <w:sz w:val="20"/>
          <w:szCs w:val="20"/>
        </w:rPr>
        <w:t>: RAN4 should specify the in-band blocker frequency for range 3 for n105 to be 603MHz, using the 8MHz channel 37 up to 606MHz as the closest TV signal frequency.</w:t>
      </w:r>
    </w:p>
    <w:p w14:paraId="1F97704B" w14:textId="77777777" w:rsidR="007E1E11" w:rsidRPr="00F16369" w:rsidRDefault="007E1E11" w:rsidP="00303EBB">
      <w:pPr>
        <w:spacing w:after="120"/>
        <w:jc w:val="both"/>
        <w:rPr>
          <w:rFonts w:ascii="Arial" w:hAnsi="Arial" w:cs="Arial"/>
          <w:bCs/>
          <w:sz w:val="20"/>
          <w:szCs w:val="20"/>
        </w:rPr>
      </w:pPr>
    </w:p>
    <w:p w14:paraId="5D2DDC34" w14:textId="62AA5838" w:rsidR="005E69AE" w:rsidRPr="00F16369" w:rsidRDefault="005E69AE" w:rsidP="005E69AE">
      <w:pPr>
        <w:pStyle w:val="Heading1"/>
      </w:pPr>
      <w:r w:rsidRPr="00F16369">
        <w:t>4</w:t>
      </w:r>
      <w:r w:rsidRPr="00F16369">
        <w:tab/>
        <w:t>References</w:t>
      </w:r>
    </w:p>
    <w:bookmarkEnd w:id="0"/>
    <w:p w14:paraId="4A11169E" w14:textId="77777777" w:rsidR="000206DB" w:rsidRPr="00F16369" w:rsidRDefault="000206DB" w:rsidP="000206DB">
      <w:pPr>
        <w:pStyle w:val="EX"/>
        <w:numPr>
          <w:ilvl w:val="0"/>
          <w:numId w:val="0"/>
        </w:numPr>
        <w:jc w:val="both"/>
        <w:rPr>
          <w:rFonts w:ascii="Arial" w:hAnsi="Arial" w:cs="Arial"/>
        </w:rPr>
      </w:pPr>
    </w:p>
    <w:p w14:paraId="788BE168" w14:textId="404352E2" w:rsidR="003B468C" w:rsidRPr="00F16369" w:rsidRDefault="00880889" w:rsidP="00040A8C">
      <w:pPr>
        <w:pStyle w:val="EX"/>
        <w:spacing w:after="180"/>
        <w:ind w:left="374" w:hanging="374"/>
        <w:jc w:val="both"/>
        <w:rPr>
          <w:rFonts w:ascii="Arial" w:hAnsi="Arial" w:cs="Arial"/>
          <w:bCs/>
          <w:sz w:val="20"/>
          <w:szCs w:val="20"/>
        </w:rPr>
      </w:pPr>
      <w:r w:rsidRPr="00F16369">
        <w:rPr>
          <w:rFonts w:ascii="Arial" w:hAnsi="Arial" w:cs="Arial"/>
          <w:bCs/>
          <w:sz w:val="20"/>
          <w:szCs w:val="20"/>
        </w:rPr>
        <w:t>R</w:t>
      </w:r>
      <w:r w:rsidR="00823EC7" w:rsidRPr="00F16369">
        <w:rPr>
          <w:rFonts w:ascii="Arial" w:hAnsi="Arial" w:cs="Arial"/>
          <w:bCs/>
          <w:sz w:val="20"/>
          <w:szCs w:val="20"/>
        </w:rPr>
        <w:t>P</w:t>
      </w:r>
      <w:r w:rsidRPr="00F16369">
        <w:rPr>
          <w:rFonts w:ascii="Arial" w:hAnsi="Arial" w:cs="Arial"/>
          <w:bCs/>
          <w:sz w:val="20"/>
          <w:szCs w:val="20"/>
        </w:rPr>
        <w:t>-</w:t>
      </w:r>
      <w:r w:rsidR="008F29A8" w:rsidRPr="00F16369">
        <w:rPr>
          <w:rFonts w:ascii="Arial" w:hAnsi="Arial" w:cs="Arial"/>
          <w:bCs/>
          <w:sz w:val="20"/>
          <w:szCs w:val="20"/>
        </w:rPr>
        <w:t>2</w:t>
      </w:r>
      <w:r w:rsidR="00823EC7" w:rsidRPr="00F16369">
        <w:rPr>
          <w:rFonts w:ascii="Arial" w:hAnsi="Arial" w:cs="Arial"/>
          <w:bCs/>
          <w:sz w:val="20"/>
          <w:szCs w:val="20"/>
        </w:rPr>
        <w:t>21</w:t>
      </w:r>
      <w:r w:rsidR="00DA3225" w:rsidRPr="00F16369">
        <w:rPr>
          <w:rFonts w:ascii="Arial" w:hAnsi="Arial" w:cs="Arial"/>
          <w:bCs/>
          <w:sz w:val="20"/>
          <w:szCs w:val="20"/>
        </w:rPr>
        <w:t>778</w:t>
      </w:r>
      <w:r w:rsidR="00E80040" w:rsidRPr="00F16369">
        <w:rPr>
          <w:rFonts w:ascii="Arial" w:hAnsi="Arial" w:cs="Arial"/>
          <w:bCs/>
          <w:sz w:val="20"/>
          <w:szCs w:val="20"/>
        </w:rPr>
        <w:t xml:space="preserve"> “</w:t>
      </w:r>
      <w:r w:rsidR="00DA3225" w:rsidRPr="00F16369">
        <w:rPr>
          <w:rFonts w:ascii="Arial" w:hAnsi="Arial" w:cs="Arial"/>
          <w:bCs/>
          <w:sz w:val="20"/>
          <w:szCs w:val="20"/>
          <w:lang w:val="en-GB"/>
        </w:rPr>
        <w:t>New WID on APT 600 MHz NR band</w:t>
      </w:r>
      <w:r w:rsidR="00E80040" w:rsidRPr="00F16369">
        <w:rPr>
          <w:rFonts w:ascii="Arial" w:hAnsi="Arial" w:cs="Arial"/>
          <w:bCs/>
          <w:sz w:val="20"/>
          <w:szCs w:val="20"/>
        </w:rPr>
        <w:t>”</w:t>
      </w:r>
      <w:r w:rsidR="00DA3225" w:rsidRPr="00F16369">
        <w:rPr>
          <w:rFonts w:ascii="Arial" w:hAnsi="Arial" w:cs="Arial"/>
          <w:bCs/>
          <w:sz w:val="20"/>
          <w:szCs w:val="20"/>
        </w:rPr>
        <w:t>;</w:t>
      </w:r>
      <w:r w:rsidR="00E80040" w:rsidRPr="00F16369">
        <w:rPr>
          <w:rFonts w:ascii="Arial" w:hAnsi="Arial" w:cs="Arial"/>
          <w:bCs/>
          <w:sz w:val="20"/>
          <w:szCs w:val="20"/>
        </w:rPr>
        <w:t xml:space="preserve"> </w:t>
      </w:r>
      <w:r w:rsidR="00DA3225" w:rsidRPr="00F16369">
        <w:rPr>
          <w:rFonts w:ascii="Arial" w:hAnsi="Arial" w:cs="Arial"/>
          <w:bCs/>
          <w:sz w:val="20"/>
          <w:szCs w:val="20"/>
          <w:lang w:val="en-GB"/>
        </w:rPr>
        <w:t xml:space="preserve">Spark NZ, Qualcomm Inc; </w:t>
      </w:r>
      <w:r w:rsidR="00E80040" w:rsidRPr="00F16369">
        <w:rPr>
          <w:rFonts w:ascii="Arial" w:hAnsi="Arial" w:cs="Arial"/>
          <w:bCs/>
          <w:sz w:val="20"/>
          <w:szCs w:val="20"/>
        </w:rPr>
        <w:t xml:space="preserve"> </w:t>
      </w:r>
      <w:r w:rsidR="00E80040" w:rsidRPr="00F16369">
        <w:rPr>
          <w:rFonts w:ascii="Arial" w:hAnsi="Arial" w:cs="Arial"/>
          <w:sz w:val="20"/>
          <w:szCs w:val="20"/>
        </w:rPr>
        <w:t>3GPP TSG-RAN</w:t>
      </w:r>
      <w:r w:rsidR="0060438D" w:rsidRPr="00F16369">
        <w:rPr>
          <w:rFonts w:ascii="Arial" w:hAnsi="Arial" w:cs="Arial"/>
          <w:sz w:val="20"/>
          <w:szCs w:val="20"/>
        </w:rPr>
        <w:t xml:space="preserve"> </w:t>
      </w:r>
      <w:r w:rsidR="00E80040" w:rsidRPr="00F16369">
        <w:rPr>
          <w:rFonts w:ascii="Arial" w:hAnsi="Arial" w:cs="Arial"/>
          <w:sz w:val="20"/>
          <w:szCs w:val="20"/>
        </w:rPr>
        <w:t>Meeting #</w:t>
      </w:r>
      <w:r w:rsidR="0060438D" w:rsidRPr="00F16369">
        <w:rPr>
          <w:rFonts w:ascii="Arial" w:hAnsi="Arial" w:cs="Arial"/>
          <w:sz w:val="20"/>
          <w:szCs w:val="20"/>
        </w:rPr>
        <w:t>96</w:t>
      </w:r>
      <w:r w:rsidR="00E80040" w:rsidRPr="00F16369">
        <w:rPr>
          <w:rFonts w:ascii="Arial" w:hAnsi="Arial" w:cs="Arial"/>
          <w:sz w:val="20"/>
          <w:szCs w:val="20"/>
        </w:rPr>
        <w:t xml:space="preserve">, </w:t>
      </w:r>
      <w:r w:rsidR="0060438D" w:rsidRPr="00F16369">
        <w:rPr>
          <w:rFonts w:ascii="Arial" w:hAnsi="Arial" w:cs="Arial"/>
          <w:sz w:val="20"/>
          <w:szCs w:val="20"/>
        </w:rPr>
        <w:t>Budapest, Hungary</w:t>
      </w:r>
      <w:r w:rsidRPr="00F16369">
        <w:rPr>
          <w:rFonts w:ascii="Arial" w:hAnsi="Arial" w:cs="Arial"/>
          <w:sz w:val="20"/>
          <w:szCs w:val="20"/>
        </w:rPr>
        <w:t xml:space="preserve">, </w:t>
      </w:r>
      <w:r w:rsidR="0060438D" w:rsidRPr="00F16369">
        <w:rPr>
          <w:rFonts w:ascii="Arial" w:hAnsi="Arial" w:cs="Arial"/>
          <w:sz w:val="20"/>
          <w:szCs w:val="20"/>
        </w:rPr>
        <w:t>June</w:t>
      </w:r>
      <w:r w:rsidR="00E80040" w:rsidRPr="00F16369">
        <w:rPr>
          <w:rFonts w:ascii="Arial" w:hAnsi="Arial" w:cs="Arial"/>
          <w:sz w:val="20"/>
          <w:szCs w:val="20"/>
        </w:rPr>
        <w:t xml:space="preserve"> </w:t>
      </w:r>
      <w:r w:rsidR="0060438D" w:rsidRPr="00F16369">
        <w:rPr>
          <w:rFonts w:ascii="Arial" w:hAnsi="Arial" w:cs="Arial"/>
          <w:sz w:val="20"/>
          <w:szCs w:val="20"/>
        </w:rPr>
        <w:t>6</w:t>
      </w:r>
      <w:r w:rsidR="0060438D" w:rsidRPr="00F16369">
        <w:rPr>
          <w:rFonts w:ascii="Arial" w:hAnsi="Arial" w:cs="Arial"/>
          <w:sz w:val="20"/>
          <w:szCs w:val="20"/>
          <w:vertAlign w:val="superscript"/>
        </w:rPr>
        <w:t>th</w:t>
      </w:r>
      <w:r w:rsidR="00E80040" w:rsidRPr="00F16369">
        <w:rPr>
          <w:rFonts w:ascii="Arial" w:hAnsi="Arial" w:cs="Arial"/>
          <w:sz w:val="20"/>
          <w:szCs w:val="20"/>
        </w:rPr>
        <w:t xml:space="preserve"> – </w:t>
      </w:r>
      <w:r w:rsidR="0060438D" w:rsidRPr="00F16369">
        <w:rPr>
          <w:rFonts w:ascii="Arial" w:hAnsi="Arial" w:cs="Arial"/>
          <w:sz w:val="20"/>
          <w:szCs w:val="20"/>
        </w:rPr>
        <w:t>9</w:t>
      </w:r>
      <w:r w:rsidR="00E80040" w:rsidRPr="00F16369">
        <w:rPr>
          <w:rFonts w:ascii="Arial" w:hAnsi="Arial" w:cs="Arial"/>
          <w:sz w:val="20"/>
          <w:szCs w:val="20"/>
          <w:vertAlign w:val="superscript"/>
        </w:rPr>
        <w:t>th</w:t>
      </w:r>
      <w:r w:rsidR="00E80040" w:rsidRPr="00F16369">
        <w:rPr>
          <w:rFonts w:ascii="Arial" w:hAnsi="Arial" w:cs="Arial"/>
          <w:sz w:val="20"/>
          <w:szCs w:val="20"/>
        </w:rPr>
        <w:t>, 20</w:t>
      </w:r>
      <w:r w:rsidR="008F29A8" w:rsidRPr="00F16369">
        <w:rPr>
          <w:rFonts w:ascii="Arial" w:hAnsi="Arial" w:cs="Arial"/>
          <w:sz w:val="20"/>
          <w:szCs w:val="20"/>
        </w:rPr>
        <w:t>2</w:t>
      </w:r>
      <w:r w:rsidR="0060438D" w:rsidRPr="00F16369">
        <w:rPr>
          <w:rFonts w:ascii="Arial" w:hAnsi="Arial" w:cs="Arial"/>
          <w:sz w:val="20"/>
          <w:szCs w:val="20"/>
        </w:rPr>
        <w:t>2</w:t>
      </w:r>
    </w:p>
    <w:p w14:paraId="465382D0" w14:textId="6554C1A9" w:rsidR="00382506" w:rsidRPr="00F16369" w:rsidRDefault="00382506" w:rsidP="00677DD9">
      <w:pPr>
        <w:pStyle w:val="EX"/>
        <w:spacing w:after="180"/>
        <w:ind w:left="374" w:hanging="374"/>
        <w:jc w:val="both"/>
        <w:rPr>
          <w:rFonts w:ascii="Arial" w:hAnsi="Arial" w:cs="Arial"/>
          <w:bCs/>
          <w:sz w:val="20"/>
          <w:szCs w:val="20"/>
        </w:rPr>
      </w:pPr>
      <w:r w:rsidRPr="00F16369">
        <w:rPr>
          <w:rFonts w:ascii="Arial" w:hAnsi="Arial" w:cs="Arial"/>
          <w:bCs/>
          <w:sz w:val="20"/>
          <w:szCs w:val="20"/>
        </w:rPr>
        <w:t>3GPP TR 38.</w:t>
      </w:r>
      <w:r w:rsidR="00677DD9" w:rsidRPr="00F16369">
        <w:rPr>
          <w:rFonts w:ascii="Arial" w:hAnsi="Arial" w:cs="Arial"/>
          <w:bCs/>
          <w:sz w:val="20"/>
          <w:szCs w:val="20"/>
        </w:rPr>
        <w:t xml:space="preserve">860, </w:t>
      </w:r>
      <w:r w:rsidR="00677DD9" w:rsidRPr="00F16369">
        <w:rPr>
          <w:rFonts w:ascii="Arial" w:hAnsi="Arial" w:cs="Arial"/>
          <w:bCs/>
          <w:sz w:val="20"/>
          <w:szCs w:val="20"/>
          <w:lang w:val="en-DE"/>
        </w:rPr>
        <w:t>Study on extended 600MHz NR band</w:t>
      </w:r>
    </w:p>
    <w:p w14:paraId="566825C1" w14:textId="7156C529" w:rsidR="0057672C" w:rsidRPr="00F16369" w:rsidRDefault="00D71468" w:rsidP="00F16369">
      <w:pPr>
        <w:pStyle w:val="EX"/>
        <w:spacing w:after="180"/>
        <w:ind w:left="374" w:hanging="374"/>
        <w:jc w:val="both"/>
        <w:rPr>
          <w:rFonts w:ascii="Arial" w:hAnsi="Arial" w:cs="Arial"/>
          <w:bCs/>
          <w:sz w:val="20"/>
          <w:szCs w:val="20"/>
        </w:rPr>
      </w:pPr>
      <w:r w:rsidRPr="00F16369">
        <w:rPr>
          <w:rFonts w:ascii="Arial" w:hAnsi="Arial" w:cs="Arial"/>
          <w:bCs/>
          <w:sz w:val="20"/>
          <w:szCs w:val="20"/>
        </w:rPr>
        <w:t>3GPP TS 38.101-</w:t>
      </w:r>
      <w:r w:rsidR="00DA3225" w:rsidRPr="00F16369">
        <w:rPr>
          <w:rFonts w:ascii="Arial" w:hAnsi="Arial" w:cs="Arial"/>
          <w:bCs/>
          <w:sz w:val="20"/>
          <w:szCs w:val="20"/>
        </w:rPr>
        <w:t>1</w:t>
      </w:r>
      <w:r w:rsidRPr="00F16369">
        <w:rPr>
          <w:rFonts w:ascii="Arial" w:hAnsi="Arial" w:cs="Arial"/>
          <w:bCs/>
          <w:sz w:val="20"/>
          <w:szCs w:val="20"/>
        </w:rPr>
        <w:t xml:space="preserve"> V17.</w:t>
      </w:r>
      <w:r w:rsidR="00C5113B" w:rsidRPr="00F16369">
        <w:rPr>
          <w:rFonts w:ascii="Arial" w:hAnsi="Arial" w:cs="Arial"/>
          <w:bCs/>
          <w:sz w:val="20"/>
          <w:szCs w:val="20"/>
        </w:rPr>
        <w:t>9</w:t>
      </w:r>
      <w:r w:rsidRPr="00F16369">
        <w:rPr>
          <w:rFonts w:ascii="Arial" w:hAnsi="Arial" w:cs="Arial"/>
          <w:bCs/>
          <w:sz w:val="20"/>
          <w:szCs w:val="20"/>
        </w:rPr>
        <w:t>.0 (2022-0</w:t>
      </w:r>
      <w:r w:rsidR="00C5113B" w:rsidRPr="00F16369">
        <w:rPr>
          <w:rFonts w:ascii="Arial" w:hAnsi="Arial" w:cs="Arial"/>
          <w:bCs/>
          <w:sz w:val="20"/>
          <w:szCs w:val="20"/>
        </w:rPr>
        <w:t>9</w:t>
      </w:r>
      <w:r w:rsidRPr="00F16369">
        <w:rPr>
          <w:rFonts w:ascii="Arial" w:hAnsi="Arial" w:cs="Arial"/>
          <w:bCs/>
          <w:sz w:val="20"/>
          <w:szCs w:val="20"/>
        </w:rPr>
        <w:t>)</w:t>
      </w:r>
    </w:p>
    <w:sectPr w:rsidR="0057672C" w:rsidRPr="00F16369"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A9ADE" w14:textId="77777777" w:rsidR="00F74306" w:rsidRDefault="00F74306">
      <w:r>
        <w:separator/>
      </w:r>
    </w:p>
  </w:endnote>
  <w:endnote w:type="continuationSeparator" w:id="0">
    <w:p w14:paraId="381D8695" w14:textId="77777777" w:rsidR="00F74306" w:rsidRDefault="00F7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8443" w14:textId="77777777" w:rsidR="00F74306" w:rsidRDefault="00F74306">
      <w:r>
        <w:separator/>
      </w:r>
    </w:p>
  </w:footnote>
  <w:footnote w:type="continuationSeparator" w:id="0">
    <w:p w14:paraId="15FF9202" w14:textId="77777777" w:rsidR="00F74306" w:rsidRDefault="00F7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3B7CDE"/>
    <w:multiLevelType w:val="hybridMultilevel"/>
    <w:tmpl w:val="5A2E2A84"/>
    <w:lvl w:ilvl="0" w:tplc="3CB2F8A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8E31BAD"/>
    <w:multiLevelType w:val="hybridMultilevel"/>
    <w:tmpl w:val="A0B00404"/>
    <w:lvl w:ilvl="0" w:tplc="F488D03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5"/>
  </w:num>
  <w:num w:numId="8" w16cid:durableId="2080327107">
    <w:abstractNumId w:val="4"/>
  </w:num>
  <w:num w:numId="9" w16cid:durableId="459036515">
    <w:abstractNumId w:val="16"/>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7"/>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3"/>
  </w:num>
  <w:num w:numId="23" w16cid:durableId="988828275">
    <w:abstractNumId w:val="18"/>
  </w:num>
  <w:num w:numId="24" w16cid:durableId="639112823">
    <w:abstractNumId w:val="20"/>
  </w:num>
  <w:num w:numId="25" w16cid:durableId="1202323956">
    <w:abstractNumId w:val="5"/>
  </w:num>
  <w:num w:numId="26" w16cid:durableId="2444606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5D2D"/>
    <w:rsid w:val="00197470"/>
    <w:rsid w:val="001A410D"/>
    <w:rsid w:val="001A4C42"/>
    <w:rsid w:val="001A7772"/>
    <w:rsid w:val="001B4AEB"/>
    <w:rsid w:val="001B7371"/>
    <w:rsid w:val="001C21C3"/>
    <w:rsid w:val="001D02C2"/>
    <w:rsid w:val="001D1470"/>
    <w:rsid w:val="001D2A82"/>
    <w:rsid w:val="001E08B8"/>
    <w:rsid w:val="001E145D"/>
    <w:rsid w:val="001E4C37"/>
    <w:rsid w:val="001F0C1D"/>
    <w:rsid w:val="001F1132"/>
    <w:rsid w:val="001F168B"/>
    <w:rsid w:val="001F6FF3"/>
    <w:rsid w:val="00204648"/>
    <w:rsid w:val="00205934"/>
    <w:rsid w:val="00215C07"/>
    <w:rsid w:val="0021744E"/>
    <w:rsid w:val="00217AE3"/>
    <w:rsid w:val="00217F77"/>
    <w:rsid w:val="0022541F"/>
    <w:rsid w:val="00225D76"/>
    <w:rsid w:val="00231349"/>
    <w:rsid w:val="002347A2"/>
    <w:rsid w:val="00234D70"/>
    <w:rsid w:val="0024384F"/>
    <w:rsid w:val="002450A4"/>
    <w:rsid w:val="00247926"/>
    <w:rsid w:val="00251E7D"/>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86DB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187E"/>
    <w:rsid w:val="002D2519"/>
    <w:rsid w:val="002D2B19"/>
    <w:rsid w:val="002D3298"/>
    <w:rsid w:val="002D405E"/>
    <w:rsid w:val="002D61E3"/>
    <w:rsid w:val="002E00EE"/>
    <w:rsid w:val="002E4D11"/>
    <w:rsid w:val="002E7499"/>
    <w:rsid w:val="002E75F6"/>
    <w:rsid w:val="002F4933"/>
    <w:rsid w:val="002F4F9E"/>
    <w:rsid w:val="00302C30"/>
    <w:rsid w:val="00303EBB"/>
    <w:rsid w:val="0030430D"/>
    <w:rsid w:val="00311180"/>
    <w:rsid w:val="00313E2F"/>
    <w:rsid w:val="00314818"/>
    <w:rsid w:val="003172DC"/>
    <w:rsid w:val="00322C5B"/>
    <w:rsid w:val="00327934"/>
    <w:rsid w:val="00327D7A"/>
    <w:rsid w:val="003304FE"/>
    <w:rsid w:val="003325B7"/>
    <w:rsid w:val="00335F34"/>
    <w:rsid w:val="0034052F"/>
    <w:rsid w:val="0034448C"/>
    <w:rsid w:val="0034724D"/>
    <w:rsid w:val="0035462D"/>
    <w:rsid w:val="00354A77"/>
    <w:rsid w:val="00354C53"/>
    <w:rsid w:val="0035731D"/>
    <w:rsid w:val="00362B05"/>
    <w:rsid w:val="003765B8"/>
    <w:rsid w:val="003772E9"/>
    <w:rsid w:val="00381DCA"/>
    <w:rsid w:val="00382506"/>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40FEF"/>
    <w:rsid w:val="00453FE3"/>
    <w:rsid w:val="004540A9"/>
    <w:rsid w:val="00463240"/>
    <w:rsid w:val="004667DE"/>
    <w:rsid w:val="00466907"/>
    <w:rsid w:val="00470E29"/>
    <w:rsid w:val="004728B7"/>
    <w:rsid w:val="00474C44"/>
    <w:rsid w:val="0047564A"/>
    <w:rsid w:val="00475AC6"/>
    <w:rsid w:val="004768DA"/>
    <w:rsid w:val="00477AC4"/>
    <w:rsid w:val="004812DD"/>
    <w:rsid w:val="004819D5"/>
    <w:rsid w:val="004826A9"/>
    <w:rsid w:val="004868AD"/>
    <w:rsid w:val="004A3D27"/>
    <w:rsid w:val="004A48FA"/>
    <w:rsid w:val="004A5DB3"/>
    <w:rsid w:val="004B3447"/>
    <w:rsid w:val="004B4680"/>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611C"/>
    <w:rsid w:val="005973BE"/>
    <w:rsid w:val="005A283F"/>
    <w:rsid w:val="005A4921"/>
    <w:rsid w:val="005A5986"/>
    <w:rsid w:val="005A656C"/>
    <w:rsid w:val="005A740A"/>
    <w:rsid w:val="005B363E"/>
    <w:rsid w:val="005B5CE6"/>
    <w:rsid w:val="005B74DA"/>
    <w:rsid w:val="005B7847"/>
    <w:rsid w:val="005C2501"/>
    <w:rsid w:val="005C25FF"/>
    <w:rsid w:val="005C3FDC"/>
    <w:rsid w:val="005C43AC"/>
    <w:rsid w:val="005D2E01"/>
    <w:rsid w:val="005D4FFE"/>
    <w:rsid w:val="005D7526"/>
    <w:rsid w:val="005E2982"/>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3126"/>
    <w:rsid w:val="00654ADA"/>
    <w:rsid w:val="00656249"/>
    <w:rsid w:val="00656B9D"/>
    <w:rsid w:val="00662106"/>
    <w:rsid w:val="00663541"/>
    <w:rsid w:val="0066559E"/>
    <w:rsid w:val="006673E6"/>
    <w:rsid w:val="00677DD9"/>
    <w:rsid w:val="0068290F"/>
    <w:rsid w:val="0068530E"/>
    <w:rsid w:val="00687D57"/>
    <w:rsid w:val="006A2C3D"/>
    <w:rsid w:val="006A323F"/>
    <w:rsid w:val="006A5D67"/>
    <w:rsid w:val="006A7137"/>
    <w:rsid w:val="006A7DEF"/>
    <w:rsid w:val="006B1090"/>
    <w:rsid w:val="006B30D0"/>
    <w:rsid w:val="006B546D"/>
    <w:rsid w:val="006C228A"/>
    <w:rsid w:val="006C3D95"/>
    <w:rsid w:val="006C6B22"/>
    <w:rsid w:val="006D0F9A"/>
    <w:rsid w:val="006D415A"/>
    <w:rsid w:val="006D433A"/>
    <w:rsid w:val="006D5410"/>
    <w:rsid w:val="006D7B72"/>
    <w:rsid w:val="006E5C86"/>
    <w:rsid w:val="006F137C"/>
    <w:rsid w:val="006F4A2D"/>
    <w:rsid w:val="006F5C12"/>
    <w:rsid w:val="00701A75"/>
    <w:rsid w:val="0070297F"/>
    <w:rsid w:val="0070556D"/>
    <w:rsid w:val="00711CF9"/>
    <w:rsid w:val="00713C44"/>
    <w:rsid w:val="0071674C"/>
    <w:rsid w:val="00722C75"/>
    <w:rsid w:val="0072712F"/>
    <w:rsid w:val="007302D6"/>
    <w:rsid w:val="007312C2"/>
    <w:rsid w:val="007328D9"/>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2427"/>
    <w:rsid w:val="007833DA"/>
    <w:rsid w:val="007921F5"/>
    <w:rsid w:val="0079544F"/>
    <w:rsid w:val="00797C9B"/>
    <w:rsid w:val="007A57AC"/>
    <w:rsid w:val="007A6283"/>
    <w:rsid w:val="007A7C22"/>
    <w:rsid w:val="007A7EA5"/>
    <w:rsid w:val="007B57DF"/>
    <w:rsid w:val="007B600E"/>
    <w:rsid w:val="007D12CB"/>
    <w:rsid w:val="007D1CA7"/>
    <w:rsid w:val="007E1E11"/>
    <w:rsid w:val="007E1E1E"/>
    <w:rsid w:val="007E27DA"/>
    <w:rsid w:val="007E33C8"/>
    <w:rsid w:val="007E4845"/>
    <w:rsid w:val="007E5AE9"/>
    <w:rsid w:val="007E6354"/>
    <w:rsid w:val="007F0F4A"/>
    <w:rsid w:val="007F1CFA"/>
    <w:rsid w:val="007F2042"/>
    <w:rsid w:val="007F221E"/>
    <w:rsid w:val="00800349"/>
    <w:rsid w:val="008028A4"/>
    <w:rsid w:val="00802B8D"/>
    <w:rsid w:val="00802C23"/>
    <w:rsid w:val="00805884"/>
    <w:rsid w:val="00806E29"/>
    <w:rsid w:val="00814664"/>
    <w:rsid w:val="00814EEB"/>
    <w:rsid w:val="008173CF"/>
    <w:rsid w:val="0081783A"/>
    <w:rsid w:val="00817860"/>
    <w:rsid w:val="00820B25"/>
    <w:rsid w:val="00823EC7"/>
    <w:rsid w:val="0082493D"/>
    <w:rsid w:val="00825EDF"/>
    <w:rsid w:val="00830747"/>
    <w:rsid w:val="00832E40"/>
    <w:rsid w:val="0083755B"/>
    <w:rsid w:val="00840DCA"/>
    <w:rsid w:val="008454C5"/>
    <w:rsid w:val="00850FBE"/>
    <w:rsid w:val="00851681"/>
    <w:rsid w:val="0085227D"/>
    <w:rsid w:val="00854543"/>
    <w:rsid w:val="0085666A"/>
    <w:rsid w:val="00867E32"/>
    <w:rsid w:val="00870EB0"/>
    <w:rsid w:val="008768CA"/>
    <w:rsid w:val="00880889"/>
    <w:rsid w:val="00886F35"/>
    <w:rsid w:val="0089062C"/>
    <w:rsid w:val="00895E23"/>
    <w:rsid w:val="008A3527"/>
    <w:rsid w:val="008A5F18"/>
    <w:rsid w:val="008A78FF"/>
    <w:rsid w:val="008C0B49"/>
    <w:rsid w:val="008C2245"/>
    <w:rsid w:val="008C384C"/>
    <w:rsid w:val="008C494B"/>
    <w:rsid w:val="008D4F18"/>
    <w:rsid w:val="008E2413"/>
    <w:rsid w:val="008E299E"/>
    <w:rsid w:val="008E7986"/>
    <w:rsid w:val="008F29A8"/>
    <w:rsid w:val="008F626A"/>
    <w:rsid w:val="0090271F"/>
    <w:rsid w:val="00902846"/>
    <w:rsid w:val="00902E23"/>
    <w:rsid w:val="00904958"/>
    <w:rsid w:val="00907543"/>
    <w:rsid w:val="0091018D"/>
    <w:rsid w:val="009114D7"/>
    <w:rsid w:val="0091348E"/>
    <w:rsid w:val="0091435F"/>
    <w:rsid w:val="00914B4B"/>
    <w:rsid w:val="00916637"/>
    <w:rsid w:val="00917334"/>
    <w:rsid w:val="00917CCB"/>
    <w:rsid w:val="00921E71"/>
    <w:rsid w:val="00921EBD"/>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4D31"/>
    <w:rsid w:val="009751F6"/>
    <w:rsid w:val="009929FF"/>
    <w:rsid w:val="009B236A"/>
    <w:rsid w:val="009B373D"/>
    <w:rsid w:val="009B3A45"/>
    <w:rsid w:val="009C2313"/>
    <w:rsid w:val="009C3639"/>
    <w:rsid w:val="009C4F99"/>
    <w:rsid w:val="009D2B95"/>
    <w:rsid w:val="009D4870"/>
    <w:rsid w:val="009D528F"/>
    <w:rsid w:val="009D693A"/>
    <w:rsid w:val="009E23D5"/>
    <w:rsid w:val="009E643A"/>
    <w:rsid w:val="009F37B7"/>
    <w:rsid w:val="009F5E43"/>
    <w:rsid w:val="00A0122E"/>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46D2D"/>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2E18"/>
    <w:rsid w:val="00AA3D5D"/>
    <w:rsid w:val="00AA5567"/>
    <w:rsid w:val="00AA5A3D"/>
    <w:rsid w:val="00AB1619"/>
    <w:rsid w:val="00AB5A96"/>
    <w:rsid w:val="00AC0150"/>
    <w:rsid w:val="00AC3CC6"/>
    <w:rsid w:val="00AC4E28"/>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484"/>
    <w:rsid w:val="00B37C70"/>
    <w:rsid w:val="00B44F81"/>
    <w:rsid w:val="00B4793C"/>
    <w:rsid w:val="00B50264"/>
    <w:rsid w:val="00B51CDC"/>
    <w:rsid w:val="00B5302C"/>
    <w:rsid w:val="00B63B3D"/>
    <w:rsid w:val="00B65A49"/>
    <w:rsid w:val="00B76FBB"/>
    <w:rsid w:val="00B804A1"/>
    <w:rsid w:val="00B863E2"/>
    <w:rsid w:val="00B93086"/>
    <w:rsid w:val="00BA19ED"/>
    <w:rsid w:val="00BA299D"/>
    <w:rsid w:val="00BA300B"/>
    <w:rsid w:val="00BA4B8D"/>
    <w:rsid w:val="00BA50B0"/>
    <w:rsid w:val="00BB7620"/>
    <w:rsid w:val="00BC0F7D"/>
    <w:rsid w:val="00BC179E"/>
    <w:rsid w:val="00BC2130"/>
    <w:rsid w:val="00BC227B"/>
    <w:rsid w:val="00BC327A"/>
    <w:rsid w:val="00BC3CE7"/>
    <w:rsid w:val="00BC4BFC"/>
    <w:rsid w:val="00BC6A25"/>
    <w:rsid w:val="00BD50D8"/>
    <w:rsid w:val="00BD5C78"/>
    <w:rsid w:val="00BD67F0"/>
    <w:rsid w:val="00BD7171"/>
    <w:rsid w:val="00BE08EF"/>
    <w:rsid w:val="00BE3255"/>
    <w:rsid w:val="00BE4DF0"/>
    <w:rsid w:val="00BF01FB"/>
    <w:rsid w:val="00BF095A"/>
    <w:rsid w:val="00BF128E"/>
    <w:rsid w:val="00BF4C3B"/>
    <w:rsid w:val="00BF692E"/>
    <w:rsid w:val="00C00555"/>
    <w:rsid w:val="00C010CD"/>
    <w:rsid w:val="00C0292C"/>
    <w:rsid w:val="00C05CE0"/>
    <w:rsid w:val="00C079CE"/>
    <w:rsid w:val="00C1496A"/>
    <w:rsid w:val="00C16008"/>
    <w:rsid w:val="00C17079"/>
    <w:rsid w:val="00C1711F"/>
    <w:rsid w:val="00C2036A"/>
    <w:rsid w:val="00C26DC5"/>
    <w:rsid w:val="00C31FAB"/>
    <w:rsid w:val="00C33079"/>
    <w:rsid w:val="00C331E9"/>
    <w:rsid w:val="00C34D05"/>
    <w:rsid w:val="00C358C6"/>
    <w:rsid w:val="00C371F9"/>
    <w:rsid w:val="00C40EAD"/>
    <w:rsid w:val="00C4455D"/>
    <w:rsid w:val="00C45231"/>
    <w:rsid w:val="00C45988"/>
    <w:rsid w:val="00C5093D"/>
    <w:rsid w:val="00C509CE"/>
    <w:rsid w:val="00C5113B"/>
    <w:rsid w:val="00C53DE8"/>
    <w:rsid w:val="00C54C23"/>
    <w:rsid w:val="00C575E9"/>
    <w:rsid w:val="00C64182"/>
    <w:rsid w:val="00C71DA1"/>
    <w:rsid w:val="00C72833"/>
    <w:rsid w:val="00C76BB0"/>
    <w:rsid w:val="00C77CBD"/>
    <w:rsid w:val="00C80F1D"/>
    <w:rsid w:val="00C81197"/>
    <w:rsid w:val="00C83C0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3C70"/>
    <w:rsid w:val="00CF620C"/>
    <w:rsid w:val="00CF65B5"/>
    <w:rsid w:val="00D008AF"/>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4DA8"/>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225"/>
    <w:rsid w:val="00DA3C0D"/>
    <w:rsid w:val="00DA7A03"/>
    <w:rsid w:val="00DB06CF"/>
    <w:rsid w:val="00DB1818"/>
    <w:rsid w:val="00DB24F7"/>
    <w:rsid w:val="00DB4052"/>
    <w:rsid w:val="00DB79F7"/>
    <w:rsid w:val="00DC309B"/>
    <w:rsid w:val="00DC353B"/>
    <w:rsid w:val="00DC4DA2"/>
    <w:rsid w:val="00DD07AA"/>
    <w:rsid w:val="00DD4C17"/>
    <w:rsid w:val="00DD4D52"/>
    <w:rsid w:val="00DE0507"/>
    <w:rsid w:val="00DE227C"/>
    <w:rsid w:val="00DE4828"/>
    <w:rsid w:val="00DE55C3"/>
    <w:rsid w:val="00DF19EA"/>
    <w:rsid w:val="00DF25CF"/>
    <w:rsid w:val="00DF2B1F"/>
    <w:rsid w:val="00DF5F7E"/>
    <w:rsid w:val="00DF6189"/>
    <w:rsid w:val="00DF62CD"/>
    <w:rsid w:val="00DF6424"/>
    <w:rsid w:val="00E06316"/>
    <w:rsid w:val="00E13C11"/>
    <w:rsid w:val="00E13F78"/>
    <w:rsid w:val="00E16509"/>
    <w:rsid w:val="00E207A2"/>
    <w:rsid w:val="00E235DB"/>
    <w:rsid w:val="00E2376C"/>
    <w:rsid w:val="00E2413E"/>
    <w:rsid w:val="00E24513"/>
    <w:rsid w:val="00E25F68"/>
    <w:rsid w:val="00E35B70"/>
    <w:rsid w:val="00E3687A"/>
    <w:rsid w:val="00E40AE6"/>
    <w:rsid w:val="00E40E1C"/>
    <w:rsid w:val="00E427F6"/>
    <w:rsid w:val="00E42AD4"/>
    <w:rsid w:val="00E44582"/>
    <w:rsid w:val="00E471F4"/>
    <w:rsid w:val="00E50F5D"/>
    <w:rsid w:val="00E513C1"/>
    <w:rsid w:val="00E52814"/>
    <w:rsid w:val="00E54B95"/>
    <w:rsid w:val="00E64596"/>
    <w:rsid w:val="00E65192"/>
    <w:rsid w:val="00E72324"/>
    <w:rsid w:val="00E725DD"/>
    <w:rsid w:val="00E72ABE"/>
    <w:rsid w:val="00E73578"/>
    <w:rsid w:val="00E74333"/>
    <w:rsid w:val="00E77645"/>
    <w:rsid w:val="00E80040"/>
    <w:rsid w:val="00E8569C"/>
    <w:rsid w:val="00E922FE"/>
    <w:rsid w:val="00E963F7"/>
    <w:rsid w:val="00EB061A"/>
    <w:rsid w:val="00EB1575"/>
    <w:rsid w:val="00EB76E4"/>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369"/>
    <w:rsid w:val="00F169CF"/>
    <w:rsid w:val="00F21311"/>
    <w:rsid w:val="00F22EC7"/>
    <w:rsid w:val="00F26059"/>
    <w:rsid w:val="00F32507"/>
    <w:rsid w:val="00F325C8"/>
    <w:rsid w:val="00F3347C"/>
    <w:rsid w:val="00F33634"/>
    <w:rsid w:val="00F35A8C"/>
    <w:rsid w:val="00F40BC4"/>
    <w:rsid w:val="00F47A34"/>
    <w:rsid w:val="00F54BE6"/>
    <w:rsid w:val="00F565B6"/>
    <w:rsid w:val="00F62AEB"/>
    <w:rsid w:val="00F633E9"/>
    <w:rsid w:val="00F653B8"/>
    <w:rsid w:val="00F70647"/>
    <w:rsid w:val="00F722E2"/>
    <w:rsid w:val="00F72F4F"/>
    <w:rsid w:val="00F74306"/>
    <w:rsid w:val="00F7495C"/>
    <w:rsid w:val="00F77D67"/>
    <w:rsid w:val="00F80F5C"/>
    <w:rsid w:val="00F87D29"/>
    <w:rsid w:val="00F90B00"/>
    <w:rsid w:val="00F92945"/>
    <w:rsid w:val="00FA1266"/>
    <w:rsid w:val="00FA2050"/>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5657694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15472741">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179</TotalTime>
  <Pages>4</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cp:revision>
  <cp:lastPrinted>2019-02-25T14:05:00Z</cp:lastPrinted>
  <dcterms:created xsi:type="dcterms:W3CDTF">2022-09-29T09:07:00Z</dcterms:created>
  <dcterms:modified xsi:type="dcterms:W3CDTF">2022-09-30T08:06:00Z</dcterms:modified>
  <cp:category/>
</cp:coreProperties>
</file>